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896" w:rsidRPr="00910CC9" w:rsidRDefault="00D70896" w:rsidP="00D70896">
      <w:pPr>
        <w:shd w:val="clear" w:color="auto" w:fill="002060"/>
        <w:jc w:val="center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Contenu minimum du </w:t>
      </w:r>
      <w:r w:rsidRPr="00910CC9">
        <w:rPr>
          <w:b/>
          <w:color w:val="FFFFFF" w:themeColor="background1"/>
          <w:sz w:val="24"/>
          <w:szCs w:val="24"/>
        </w:rPr>
        <w:t>Business Plan 2019-2023</w:t>
      </w:r>
    </w:p>
    <w:p w:rsidR="00003BF3" w:rsidRDefault="00003BF3"/>
    <w:p w:rsidR="00D70896" w:rsidRDefault="00D70896" w:rsidP="00D70896">
      <w:pPr>
        <w:pStyle w:val="Paragraphedeliste"/>
        <w:numPr>
          <w:ilvl w:val="0"/>
          <w:numId w:val="1"/>
        </w:numPr>
      </w:pPr>
      <w:r>
        <w:t>Bilan prévisionnel des années 2019 à 2023</w:t>
      </w:r>
    </w:p>
    <w:p w:rsidR="00D70896" w:rsidRDefault="00D70896" w:rsidP="00D70896">
      <w:pPr>
        <w:pStyle w:val="Paragraphedeliste"/>
        <w:numPr>
          <w:ilvl w:val="0"/>
          <w:numId w:val="1"/>
        </w:numPr>
      </w:pPr>
      <w:r>
        <w:t xml:space="preserve">Compte de résultat prévisionnel des années 2019 à 2023 </w:t>
      </w:r>
    </w:p>
    <w:p w:rsidR="00D70896" w:rsidRDefault="00D70896" w:rsidP="00D70896">
      <w:pPr>
        <w:pStyle w:val="Paragraphedeliste"/>
        <w:numPr>
          <w:ilvl w:val="0"/>
          <w:numId w:val="1"/>
        </w:numPr>
      </w:pPr>
      <w:r>
        <w:t>L’évolution des charges nettes contrôlables hors OSP au cours des années 2019 à 2023</w:t>
      </w:r>
    </w:p>
    <w:p w:rsidR="00D70896" w:rsidRDefault="00D70896" w:rsidP="00D70896">
      <w:pPr>
        <w:pStyle w:val="Paragraphedeliste"/>
        <w:numPr>
          <w:ilvl w:val="0"/>
          <w:numId w:val="1"/>
        </w:numPr>
      </w:pPr>
      <w:r>
        <w:t>L’évolution des charges nettes contrôlables OSP au cours des années 2019 à 2023</w:t>
      </w:r>
    </w:p>
    <w:p w:rsidR="00D70896" w:rsidRDefault="00D70896" w:rsidP="00D70896">
      <w:pPr>
        <w:pStyle w:val="Paragraphedeliste"/>
        <w:numPr>
          <w:ilvl w:val="0"/>
          <w:numId w:val="1"/>
        </w:numPr>
      </w:pPr>
      <w:r>
        <w:t>L’évolution de l’actif régulé au cours des années 2019 à 2023</w:t>
      </w:r>
    </w:p>
    <w:p w:rsidR="00D70896" w:rsidRDefault="00D70896" w:rsidP="00D70896">
      <w:pPr>
        <w:pStyle w:val="Paragraphedeliste"/>
        <w:numPr>
          <w:ilvl w:val="0"/>
          <w:numId w:val="1"/>
        </w:numPr>
      </w:pPr>
      <w:bookmarkStart w:id="0" w:name="_GoBack"/>
      <w:bookmarkEnd w:id="0"/>
      <w:r>
        <w:t>L’évolution des flux de trésorerie au cours des années 2019 à 2023</w:t>
      </w:r>
    </w:p>
    <w:p w:rsidR="00D70896" w:rsidRDefault="00D70896" w:rsidP="00D70896">
      <w:pPr>
        <w:pStyle w:val="Paragraphedeliste"/>
        <w:numPr>
          <w:ilvl w:val="0"/>
          <w:numId w:val="1"/>
        </w:numPr>
      </w:pPr>
      <w:r>
        <w:t>L’évolution des provisions au cours des années 2019 à 2023</w:t>
      </w:r>
    </w:p>
    <w:p w:rsidR="00D70896" w:rsidRDefault="00D70896" w:rsidP="00D70896">
      <w:pPr>
        <w:pStyle w:val="Paragraphedeliste"/>
        <w:numPr>
          <w:ilvl w:val="0"/>
          <w:numId w:val="1"/>
        </w:numPr>
      </w:pPr>
      <w:r>
        <w:t>L’évolution des charges et produits non-contrôlables au cours des années 2019 à 2023</w:t>
      </w:r>
    </w:p>
    <w:p w:rsidR="00D70896" w:rsidRDefault="00D70896" w:rsidP="00D70896">
      <w:pPr>
        <w:pStyle w:val="Paragraphedeliste"/>
      </w:pPr>
    </w:p>
    <w:sectPr w:rsidR="00D70896" w:rsidSect="00003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C522E"/>
    <w:multiLevelType w:val="hybridMultilevel"/>
    <w:tmpl w:val="188CF26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00"/>
    <w:rsid w:val="00003BF3"/>
    <w:rsid w:val="0001653E"/>
    <w:rsid w:val="00057C5F"/>
    <w:rsid w:val="002A56B0"/>
    <w:rsid w:val="005976C0"/>
    <w:rsid w:val="00652000"/>
    <w:rsid w:val="00D7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B71F8-1695-4CB6-BCD0-F2FD2BCD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8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0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BIHAIN</dc:creator>
  <cp:keywords/>
  <dc:description/>
  <cp:lastModifiedBy>Elise BIHAIN</cp:lastModifiedBy>
  <cp:revision>3</cp:revision>
  <dcterms:created xsi:type="dcterms:W3CDTF">2017-06-14T08:03:00Z</dcterms:created>
  <dcterms:modified xsi:type="dcterms:W3CDTF">2017-06-27T14:11:00Z</dcterms:modified>
</cp:coreProperties>
</file>