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AFED" w14:textId="77777777" w:rsidR="006A6626" w:rsidRDefault="006A6626" w:rsidP="006A6626">
      <w:pPr>
        <w:spacing w:before="120" w:after="120"/>
        <w:jc w:val="center"/>
        <w:rPr>
          <w:rFonts w:ascii="Arial" w:hAnsi="Arial"/>
          <w:b/>
          <w:bCs/>
          <w:sz w:val="40"/>
          <w:u w:val="single"/>
          <w:lang w:val="fr-BE"/>
        </w:rPr>
      </w:pPr>
      <w:r>
        <w:rPr>
          <w:rFonts w:ascii="Arial" w:hAnsi="Arial"/>
          <w:b/>
          <w:bCs/>
          <w:sz w:val="40"/>
          <w:u w:val="single"/>
          <w:lang w:val="fr-BE"/>
        </w:rPr>
        <w:t>Contrat de raccordement direct</w:t>
      </w:r>
    </w:p>
    <w:p w14:paraId="1FBCAFEE" w14:textId="77777777" w:rsidR="006A6626" w:rsidRDefault="006A6626" w:rsidP="006A6626">
      <w:pPr>
        <w:spacing w:before="120" w:after="120"/>
        <w:jc w:val="center"/>
        <w:rPr>
          <w:rFonts w:ascii="Arial" w:hAnsi="Arial"/>
          <w:b/>
          <w:bCs/>
          <w:sz w:val="40"/>
          <w:u w:val="single"/>
          <w:lang w:val="fr-BE"/>
        </w:rPr>
      </w:pPr>
      <w:proofErr w:type="gramStart"/>
      <w:r>
        <w:rPr>
          <w:rFonts w:ascii="Arial" w:hAnsi="Arial"/>
          <w:b/>
          <w:bCs/>
          <w:sz w:val="40"/>
          <w:u w:val="single"/>
          <w:lang w:val="fr-BE"/>
        </w:rPr>
        <w:t>au</w:t>
      </w:r>
      <w:proofErr w:type="gramEnd"/>
      <w:r>
        <w:rPr>
          <w:rFonts w:ascii="Arial" w:hAnsi="Arial"/>
          <w:b/>
          <w:bCs/>
          <w:sz w:val="40"/>
          <w:u w:val="single"/>
          <w:lang w:val="fr-BE"/>
        </w:rPr>
        <w:t xml:space="preserve"> réseau de distribution basse tension</w:t>
      </w:r>
    </w:p>
    <w:p w14:paraId="5D310223" w14:textId="77777777" w:rsidR="00C30036" w:rsidRDefault="00C30036" w:rsidP="006A6626">
      <w:pPr>
        <w:jc w:val="both"/>
        <w:rPr>
          <w:rFonts w:ascii="Arial" w:hAnsi="Arial"/>
          <w:b/>
          <w:sz w:val="20"/>
          <w:lang w:val="fr-BE"/>
        </w:rPr>
      </w:pPr>
    </w:p>
    <w:p w14:paraId="1FBCAFEF" w14:textId="0F6550F4" w:rsidR="0037626B" w:rsidRDefault="006A6626" w:rsidP="006A6626">
      <w:pPr>
        <w:jc w:val="both"/>
        <w:rPr>
          <w:rFonts w:ascii="Arial" w:hAnsi="Arial"/>
          <w:b/>
          <w:sz w:val="32"/>
          <w:u w:val="single"/>
          <w:lang w:val="fr-BE"/>
        </w:rPr>
      </w:pPr>
      <w:r>
        <w:rPr>
          <w:rFonts w:ascii="Arial" w:hAnsi="Arial"/>
          <w:b/>
          <w:sz w:val="20"/>
          <w:lang w:val="fr-BE"/>
        </w:rPr>
        <w:t xml:space="preserve"> </w:t>
      </w:r>
      <w:r w:rsidR="0037626B">
        <w:rPr>
          <w:rFonts w:ascii="Arial" w:hAnsi="Arial"/>
          <w:b/>
          <w:sz w:val="20"/>
          <w:lang w:val="fr-BE"/>
        </w:rPr>
        <w:t>(</w:t>
      </w:r>
      <w:proofErr w:type="gramStart"/>
      <w:r w:rsidR="0037626B">
        <w:rPr>
          <w:rFonts w:ascii="Arial" w:hAnsi="Arial"/>
          <w:b/>
          <w:sz w:val="20"/>
          <w:lang w:val="fr-BE"/>
        </w:rPr>
        <w:t>version</w:t>
      </w:r>
      <w:proofErr w:type="gramEnd"/>
      <w:r w:rsidR="0037626B">
        <w:rPr>
          <w:rFonts w:ascii="Arial" w:hAnsi="Arial"/>
          <w:b/>
          <w:sz w:val="20"/>
          <w:lang w:val="fr-BE"/>
        </w:rPr>
        <w:t xml:space="preserve"> </w:t>
      </w:r>
      <w:r w:rsidR="005A1008">
        <w:rPr>
          <w:rFonts w:ascii="Arial" w:hAnsi="Arial"/>
          <w:b/>
          <w:sz w:val="20"/>
          <w:lang w:val="fr-BE"/>
        </w:rPr>
        <w:t xml:space="preserve">mars </w:t>
      </w:r>
      <w:r w:rsidR="009D15F1">
        <w:rPr>
          <w:rFonts w:ascii="Arial" w:hAnsi="Arial"/>
          <w:b/>
          <w:sz w:val="20"/>
          <w:lang w:val="fr-BE"/>
        </w:rPr>
        <w:t>2024</w:t>
      </w:r>
      <w:r w:rsidR="0037626B">
        <w:rPr>
          <w:rFonts w:ascii="Arial" w:hAnsi="Arial"/>
          <w:b/>
          <w:sz w:val="20"/>
          <w:lang w:val="fr-BE"/>
        </w:rPr>
        <w:t>)</w:t>
      </w:r>
    </w:p>
    <w:p w14:paraId="1FBCAFF0" w14:textId="77777777" w:rsidR="0037626B" w:rsidRDefault="0037626B" w:rsidP="0037626B">
      <w:pPr>
        <w:jc w:val="both"/>
        <w:rPr>
          <w:rFonts w:ascii="Arial" w:hAnsi="Arial"/>
          <w:b/>
          <w:sz w:val="32"/>
          <w:u w:val="single"/>
          <w:lang w:val="fr-BE"/>
        </w:rPr>
      </w:pPr>
      <w:r>
        <w:rPr>
          <w:rFonts w:ascii="Arial" w:hAnsi="Arial"/>
          <w:b/>
          <w:sz w:val="32"/>
          <w:u w:val="single"/>
          <w:lang w:val="fr-BE"/>
        </w:rPr>
        <w:t>_____________________________________________________</w:t>
      </w:r>
    </w:p>
    <w:p w14:paraId="1FBCAFF1" w14:textId="77777777" w:rsidR="0037626B" w:rsidRDefault="0037626B" w:rsidP="0037626B">
      <w:pPr>
        <w:pStyle w:val="Titre"/>
        <w:jc w:val="both"/>
        <w:rPr>
          <w:rFonts w:ascii="Arial" w:hAnsi="Arial"/>
          <w:b w:val="0"/>
          <w:sz w:val="20"/>
          <w:lang w:val="fr-BE"/>
        </w:rPr>
      </w:pPr>
    </w:p>
    <w:p w14:paraId="1FBCAFF2" w14:textId="77777777" w:rsidR="0037626B" w:rsidRDefault="0037626B" w:rsidP="0037626B">
      <w:pPr>
        <w:jc w:val="both"/>
        <w:rPr>
          <w:rFonts w:ascii="Arial" w:hAnsi="Arial"/>
          <w:lang w:val="fr-BE"/>
        </w:rPr>
      </w:pPr>
    </w:p>
    <w:p w14:paraId="1FBCAFF3" w14:textId="77777777" w:rsidR="0037626B" w:rsidRPr="00A313C9" w:rsidRDefault="0037626B" w:rsidP="0037626B">
      <w:pPr>
        <w:jc w:val="both"/>
        <w:rPr>
          <w:rFonts w:ascii="Arial" w:hAnsi="Arial"/>
          <w:lang w:val="fr-BE"/>
        </w:rPr>
      </w:pPr>
    </w:p>
    <w:p w14:paraId="1FBCAFF4" w14:textId="77777777" w:rsidR="006A6626" w:rsidRPr="00A313C9" w:rsidRDefault="006A6626" w:rsidP="006A6626">
      <w:pPr>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6A6626" w:rsidRPr="006B06CE" w14:paraId="1FBCAFF8" w14:textId="77777777" w:rsidTr="00C30036">
        <w:trPr>
          <w:trHeight w:val="340"/>
        </w:trPr>
        <w:tc>
          <w:tcPr>
            <w:tcW w:w="3369" w:type="dxa"/>
          </w:tcPr>
          <w:p w14:paraId="1FBCAFF5" w14:textId="77777777" w:rsidR="006A6626" w:rsidRPr="00E04D10" w:rsidRDefault="006A6626" w:rsidP="00C30036">
            <w:pPr>
              <w:jc w:val="both"/>
              <w:rPr>
                <w:rFonts w:ascii="Arial" w:hAnsi="Arial"/>
                <w:lang w:val="fr-BE"/>
              </w:rPr>
            </w:pPr>
            <w:r w:rsidRPr="00E04D10">
              <w:rPr>
                <w:rFonts w:ascii="Arial" w:hAnsi="Arial" w:cs="Arial"/>
                <w:lang w:val="fr-BE"/>
              </w:rPr>
              <w:t>Référence du contrat</w:t>
            </w:r>
          </w:p>
        </w:tc>
        <w:tc>
          <w:tcPr>
            <w:tcW w:w="6237" w:type="dxa"/>
          </w:tcPr>
          <w:p w14:paraId="1FBCAFF6" w14:textId="77777777" w:rsidR="006A6626" w:rsidRPr="002F1E4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AFF7" w14:textId="77777777" w:rsidR="006A6626" w:rsidRPr="006B06CE" w:rsidRDefault="006A6626" w:rsidP="00C30036">
            <w:pPr>
              <w:jc w:val="both"/>
              <w:rPr>
                <w:rFonts w:ascii="Arial" w:hAnsi="Arial"/>
                <w:lang w:val="fr-BE"/>
              </w:rPr>
            </w:pPr>
          </w:p>
        </w:tc>
      </w:tr>
      <w:tr w:rsidR="006A6626" w:rsidRPr="006B06CE" w14:paraId="1FBCAFFC" w14:textId="77777777" w:rsidTr="00C30036">
        <w:trPr>
          <w:trHeight w:val="340"/>
        </w:trPr>
        <w:tc>
          <w:tcPr>
            <w:tcW w:w="3369" w:type="dxa"/>
          </w:tcPr>
          <w:p w14:paraId="1FBCAFF9" w14:textId="77777777" w:rsidR="006A6626" w:rsidRPr="006B06CE" w:rsidRDefault="006A6626" w:rsidP="00C30036">
            <w:pPr>
              <w:jc w:val="both"/>
              <w:rPr>
                <w:rFonts w:ascii="Arial" w:hAnsi="Arial"/>
              </w:rPr>
            </w:pPr>
          </w:p>
        </w:tc>
        <w:tc>
          <w:tcPr>
            <w:tcW w:w="6237" w:type="dxa"/>
          </w:tcPr>
          <w:p w14:paraId="1FBCAFFA" w14:textId="77777777" w:rsidR="006A6626" w:rsidRPr="00D444C8" w:rsidRDefault="006A6626" w:rsidP="00C30036">
            <w:pPr>
              <w:jc w:val="both"/>
              <w:rPr>
                <w:rFonts w:ascii="Arial" w:hAnsi="Arial"/>
                <w:lang w:val="fr-BE"/>
              </w:rPr>
            </w:pPr>
          </w:p>
        </w:tc>
        <w:tc>
          <w:tcPr>
            <w:tcW w:w="6237" w:type="dxa"/>
          </w:tcPr>
          <w:p w14:paraId="1FBCAFFB" w14:textId="77777777" w:rsidR="006A6626" w:rsidRPr="006B06CE" w:rsidRDefault="006A6626" w:rsidP="00C30036">
            <w:pPr>
              <w:jc w:val="both"/>
              <w:rPr>
                <w:rFonts w:ascii="Arial" w:hAnsi="Arial"/>
                <w:lang w:val="fr-BE"/>
              </w:rPr>
            </w:pPr>
          </w:p>
        </w:tc>
      </w:tr>
      <w:tr w:rsidR="006A6626" w:rsidRPr="00D444C8" w14:paraId="1FBCB000" w14:textId="77777777" w:rsidTr="00C30036">
        <w:trPr>
          <w:trHeight w:val="340"/>
        </w:trPr>
        <w:tc>
          <w:tcPr>
            <w:tcW w:w="3369" w:type="dxa"/>
          </w:tcPr>
          <w:p w14:paraId="1FBCAFFD" w14:textId="77777777" w:rsidR="006A6626" w:rsidRPr="00D444C8" w:rsidRDefault="006A6626" w:rsidP="00C30036">
            <w:pPr>
              <w:jc w:val="both"/>
              <w:rPr>
                <w:rFonts w:ascii="Arial" w:hAnsi="Arial"/>
                <w:lang w:val="fr-BE"/>
              </w:rPr>
            </w:pPr>
            <w:r w:rsidRPr="00D444C8">
              <w:rPr>
                <w:rFonts w:ascii="Arial" w:hAnsi="Arial"/>
                <w:lang w:val="fr-BE"/>
              </w:rPr>
              <w:t>Entre</w:t>
            </w:r>
          </w:p>
        </w:tc>
        <w:tc>
          <w:tcPr>
            <w:tcW w:w="6237" w:type="dxa"/>
          </w:tcPr>
          <w:p w14:paraId="1FBCAFF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AFFF" w14:textId="77777777" w:rsidR="006A6626" w:rsidRPr="00D444C8" w:rsidRDefault="006A6626" w:rsidP="00C30036">
            <w:pPr>
              <w:jc w:val="both"/>
              <w:rPr>
                <w:rFonts w:ascii="Arial" w:hAnsi="Arial"/>
                <w:lang w:val="fr-BE"/>
              </w:rPr>
            </w:pPr>
          </w:p>
        </w:tc>
      </w:tr>
      <w:tr w:rsidR="006A6626" w:rsidRPr="00D444C8" w14:paraId="1FBCB008" w14:textId="77777777" w:rsidTr="00C30036">
        <w:trPr>
          <w:trHeight w:val="340"/>
        </w:trPr>
        <w:tc>
          <w:tcPr>
            <w:tcW w:w="3369" w:type="dxa"/>
          </w:tcPr>
          <w:p w14:paraId="1FBCB005" w14:textId="5A8A09D1" w:rsidR="006A6626" w:rsidRPr="00D444C8" w:rsidRDefault="00F30059" w:rsidP="00C30036">
            <w:pPr>
              <w:jc w:val="both"/>
              <w:rPr>
                <w:rFonts w:ascii="Arial" w:hAnsi="Arial"/>
                <w:lang w:val="fr-BE"/>
              </w:rPr>
            </w:pPr>
            <w:r>
              <w:rPr>
                <w:rFonts w:ascii="Arial" w:hAnsi="Arial"/>
                <w:lang w:val="fr-BE"/>
              </w:rPr>
              <w:t xml:space="preserve">Code </w:t>
            </w:r>
            <w:r w:rsidR="00900DBB">
              <w:rPr>
                <w:rFonts w:ascii="Arial" w:hAnsi="Arial"/>
                <w:lang w:val="fr-BE"/>
              </w:rPr>
              <w:t xml:space="preserve">EAN – </w:t>
            </w:r>
            <w:proofErr w:type="spellStart"/>
            <w:r w:rsidR="00900DBB">
              <w:rPr>
                <w:rFonts w:ascii="Arial" w:hAnsi="Arial"/>
                <w:lang w:val="fr-BE"/>
              </w:rPr>
              <w:t>Headpoint</w:t>
            </w:r>
            <w:proofErr w:type="spellEnd"/>
          </w:p>
        </w:tc>
        <w:tc>
          <w:tcPr>
            <w:tcW w:w="6237" w:type="dxa"/>
          </w:tcPr>
          <w:p w14:paraId="1FBCB006"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07" w14:textId="77777777" w:rsidR="006A6626" w:rsidRPr="00D444C8" w:rsidRDefault="006A6626" w:rsidP="00C30036">
            <w:pPr>
              <w:jc w:val="both"/>
              <w:rPr>
                <w:rFonts w:ascii="Arial" w:hAnsi="Arial"/>
                <w:lang w:val="fr-BE"/>
              </w:rPr>
            </w:pPr>
          </w:p>
        </w:tc>
      </w:tr>
      <w:tr w:rsidR="006A6626" w:rsidRPr="00D444C8" w14:paraId="1FBCB010" w14:textId="77777777" w:rsidTr="00C30036">
        <w:trPr>
          <w:trHeight w:val="340"/>
        </w:trPr>
        <w:tc>
          <w:tcPr>
            <w:tcW w:w="3369" w:type="dxa"/>
          </w:tcPr>
          <w:p w14:paraId="1FBCB00D" w14:textId="77777777" w:rsidR="006A6626" w:rsidRPr="00D444C8" w:rsidRDefault="006A6626" w:rsidP="00C30036">
            <w:pPr>
              <w:jc w:val="both"/>
              <w:rPr>
                <w:rFonts w:ascii="Arial" w:hAnsi="Arial"/>
                <w:lang w:val="fr-BE"/>
              </w:rPr>
            </w:pPr>
            <w:r w:rsidRPr="00D444C8">
              <w:rPr>
                <w:rFonts w:ascii="Arial" w:hAnsi="Arial"/>
                <w:lang w:val="fr-BE"/>
              </w:rPr>
              <w:t>Siège social</w:t>
            </w:r>
          </w:p>
        </w:tc>
        <w:tc>
          <w:tcPr>
            <w:tcW w:w="6237" w:type="dxa"/>
          </w:tcPr>
          <w:p w14:paraId="1FBCB00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0F" w14:textId="77777777" w:rsidR="006A6626" w:rsidRPr="006B06CE" w:rsidRDefault="006A6626" w:rsidP="00C30036">
            <w:pPr>
              <w:widowControl/>
              <w:spacing w:line="210" w:lineRule="atLeast"/>
              <w:jc w:val="both"/>
              <w:rPr>
                <w:rFonts w:ascii="Arial" w:hAnsi="Arial"/>
                <w:lang w:val="fr-BE"/>
              </w:rPr>
            </w:pPr>
          </w:p>
        </w:tc>
      </w:tr>
      <w:tr w:rsidR="006A6626" w:rsidRPr="00D444C8" w14:paraId="1FBCB014" w14:textId="77777777" w:rsidTr="00C30036">
        <w:trPr>
          <w:trHeight w:val="340"/>
        </w:trPr>
        <w:tc>
          <w:tcPr>
            <w:tcW w:w="3369" w:type="dxa"/>
          </w:tcPr>
          <w:p w14:paraId="1FBCB011" w14:textId="77777777" w:rsidR="006A6626" w:rsidRPr="00D444C8" w:rsidRDefault="006A6626" w:rsidP="00C30036">
            <w:pPr>
              <w:jc w:val="both"/>
              <w:rPr>
                <w:rFonts w:ascii="Arial" w:hAnsi="Arial"/>
                <w:lang w:val="fr-BE"/>
              </w:rPr>
            </w:pPr>
            <w:r w:rsidRPr="00D444C8">
              <w:rPr>
                <w:rFonts w:ascii="Arial" w:hAnsi="Arial"/>
                <w:lang w:val="fr-BE"/>
              </w:rPr>
              <w:t>Numéro d’entreprise/RPM</w:t>
            </w:r>
          </w:p>
        </w:tc>
        <w:tc>
          <w:tcPr>
            <w:tcW w:w="6237" w:type="dxa"/>
          </w:tcPr>
          <w:p w14:paraId="1FBCB012"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3" w14:textId="77777777" w:rsidR="006A6626" w:rsidRPr="00D444C8" w:rsidRDefault="006A6626" w:rsidP="00C30036">
            <w:pPr>
              <w:jc w:val="both"/>
              <w:rPr>
                <w:rFonts w:ascii="Arial" w:hAnsi="Arial"/>
                <w:lang w:val="fr-BE"/>
              </w:rPr>
            </w:pPr>
          </w:p>
        </w:tc>
      </w:tr>
      <w:tr w:rsidR="006A6626" w:rsidRPr="00D444C8" w14:paraId="1FBCB018" w14:textId="77777777" w:rsidTr="00C30036">
        <w:trPr>
          <w:trHeight w:val="340"/>
        </w:trPr>
        <w:tc>
          <w:tcPr>
            <w:tcW w:w="3369" w:type="dxa"/>
          </w:tcPr>
          <w:p w14:paraId="1FBCB015" w14:textId="77777777" w:rsidR="006A6626" w:rsidRPr="00D444C8" w:rsidRDefault="006A6626" w:rsidP="00C30036">
            <w:pPr>
              <w:jc w:val="both"/>
              <w:rPr>
                <w:rFonts w:ascii="Arial" w:hAnsi="Arial"/>
                <w:lang w:val="fr-BE"/>
              </w:rPr>
            </w:pPr>
            <w:r w:rsidRPr="00D444C8">
              <w:rPr>
                <w:rFonts w:ascii="Arial" w:hAnsi="Arial"/>
                <w:lang w:val="fr-BE"/>
              </w:rPr>
              <w:t>Numéro de TVA</w:t>
            </w:r>
          </w:p>
        </w:tc>
        <w:tc>
          <w:tcPr>
            <w:tcW w:w="6237" w:type="dxa"/>
          </w:tcPr>
          <w:p w14:paraId="1FBCB016" w14:textId="77777777" w:rsidR="006A6626" w:rsidRPr="00D444C8" w:rsidRDefault="006A6626" w:rsidP="00C30036">
            <w:pPr>
              <w:jc w:val="both"/>
              <w:rPr>
                <w:rFonts w:ascii="Arial" w:hAnsi="Arial"/>
                <w:lang w:val="fr-BE"/>
              </w:rPr>
            </w:pPr>
            <w:r w:rsidRPr="00D444C8">
              <w:rPr>
                <w:rFonts w:ascii="Arial" w:hAnsi="Arial"/>
                <w:lang w:val="fr-BE"/>
              </w:rPr>
              <w:t xml:space="preserve">BE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7" w14:textId="77777777" w:rsidR="006A6626" w:rsidRPr="006B06CE" w:rsidRDefault="006A6626" w:rsidP="00C30036">
            <w:pPr>
              <w:spacing w:line="210" w:lineRule="atLeast"/>
              <w:jc w:val="both"/>
              <w:rPr>
                <w:rFonts w:ascii="Arial" w:hAnsi="Arial"/>
                <w:lang w:val="fr-BE"/>
              </w:rPr>
            </w:pPr>
          </w:p>
        </w:tc>
      </w:tr>
      <w:tr w:rsidR="006A6626" w:rsidRPr="00D444C8" w14:paraId="1FBCB01C" w14:textId="77777777" w:rsidTr="00C30036">
        <w:trPr>
          <w:trHeight w:val="340"/>
        </w:trPr>
        <w:tc>
          <w:tcPr>
            <w:tcW w:w="3369" w:type="dxa"/>
          </w:tcPr>
          <w:p w14:paraId="1FBCB019" w14:textId="77777777" w:rsidR="006A6626" w:rsidRPr="00D444C8" w:rsidRDefault="006A6626" w:rsidP="00C30036">
            <w:pPr>
              <w:jc w:val="both"/>
              <w:rPr>
                <w:rFonts w:ascii="Arial" w:hAnsi="Arial"/>
                <w:lang w:val="fr-BE"/>
              </w:rPr>
            </w:pPr>
            <w:r w:rsidRPr="00D444C8">
              <w:rPr>
                <w:rFonts w:ascii="Arial" w:hAnsi="Arial"/>
                <w:lang w:val="fr-BE"/>
              </w:rPr>
              <w:t>Représenté par</w:t>
            </w:r>
          </w:p>
        </w:tc>
        <w:tc>
          <w:tcPr>
            <w:tcW w:w="6237" w:type="dxa"/>
          </w:tcPr>
          <w:p w14:paraId="1FBCB01A"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B" w14:textId="77777777" w:rsidR="006A6626" w:rsidRPr="00D444C8" w:rsidRDefault="006A6626" w:rsidP="00C30036">
            <w:pPr>
              <w:jc w:val="both"/>
              <w:rPr>
                <w:rFonts w:ascii="Arial" w:hAnsi="Arial"/>
                <w:lang w:val="fr-BE"/>
              </w:rPr>
            </w:pPr>
          </w:p>
        </w:tc>
      </w:tr>
      <w:tr w:rsidR="006A6626" w:rsidRPr="00D444C8" w14:paraId="1FBCB020" w14:textId="77777777" w:rsidTr="00C30036">
        <w:trPr>
          <w:trHeight w:val="340"/>
        </w:trPr>
        <w:tc>
          <w:tcPr>
            <w:tcW w:w="3369" w:type="dxa"/>
          </w:tcPr>
          <w:p w14:paraId="1FBCB01D" w14:textId="77777777" w:rsidR="006A6626" w:rsidRPr="00D444C8" w:rsidRDefault="006A6626" w:rsidP="00C30036">
            <w:pPr>
              <w:jc w:val="both"/>
              <w:rPr>
                <w:rFonts w:ascii="Arial" w:hAnsi="Arial"/>
                <w:lang w:val="fr-BE"/>
              </w:rPr>
            </w:pPr>
            <w:r w:rsidRPr="00D444C8">
              <w:rPr>
                <w:rFonts w:ascii="Arial" w:hAnsi="Arial"/>
                <w:lang w:val="fr-BE"/>
              </w:rPr>
              <w:t>Code NACE</w:t>
            </w:r>
          </w:p>
        </w:tc>
        <w:tc>
          <w:tcPr>
            <w:tcW w:w="6237" w:type="dxa"/>
          </w:tcPr>
          <w:p w14:paraId="1FBCB01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F" w14:textId="77777777" w:rsidR="006A6626" w:rsidRPr="00D444C8" w:rsidRDefault="006A6626" w:rsidP="00C30036">
            <w:pPr>
              <w:jc w:val="both"/>
              <w:rPr>
                <w:rFonts w:ascii="Arial" w:hAnsi="Arial"/>
                <w:lang w:val="fr-BE"/>
              </w:rPr>
            </w:pPr>
          </w:p>
        </w:tc>
      </w:tr>
    </w:tbl>
    <w:p w14:paraId="1FBCB021" w14:textId="77777777" w:rsidR="006A6626" w:rsidRDefault="006A6626" w:rsidP="006A6626">
      <w:pPr>
        <w:widowControl/>
        <w:tabs>
          <w:tab w:val="left" w:pos="2835"/>
          <w:tab w:val="left" w:pos="2977"/>
        </w:tabs>
        <w:jc w:val="both"/>
        <w:rPr>
          <w:rFonts w:ascii="Arial" w:hAnsi="Arial"/>
          <w:lang w:val="fr-BE"/>
        </w:rPr>
      </w:pPr>
    </w:p>
    <w:p w14:paraId="1FBCB022" w14:textId="77777777" w:rsidR="006A6626" w:rsidRDefault="006A6626" w:rsidP="006A6626">
      <w:pPr>
        <w:widowControl/>
        <w:tabs>
          <w:tab w:val="left" w:pos="2835"/>
          <w:tab w:val="left" w:pos="2977"/>
        </w:tabs>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"Utilisateur du Réseau de Distribution ou URD"</w:t>
      </w:r>
    </w:p>
    <w:p w14:paraId="1FBCB023" w14:textId="77777777" w:rsidR="006A6626" w:rsidRDefault="006A6626" w:rsidP="006A6626">
      <w:pPr>
        <w:widowControl/>
        <w:tabs>
          <w:tab w:val="left" w:pos="2835"/>
          <w:tab w:val="left" w:pos="2977"/>
        </w:tabs>
        <w:jc w:val="both"/>
        <w:rPr>
          <w:rFonts w:ascii="Arial" w:hAnsi="Arial"/>
          <w:lang w:val="fr-BE"/>
        </w:rPr>
      </w:pPr>
    </w:p>
    <w:p w14:paraId="1FBCB024" w14:textId="77777777" w:rsidR="006A6626" w:rsidRDefault="006A6626" w:rsidP="006A6626">
      <w:pPr>
        <w:widowControl/>
        <w:tabs>
          <w:tab w:val="left" w:pos="2835"/>
          <w:tab w:val="left" w:pos="2977"/>
        </w:tabs>
        <w:jc w:val="both"/>
        <w:rPr>
          <w:rFonts w:ascii="Arial" w:hAnsi="Arial"/>
          <w:lang w:val="fr-BE"/>
        </w:rPr>
      </w:pPr>
      <w:proofErr w:type="gramStart"/>
      <w:r>
        <w:rPr>
          <w:rFonts w:ascii="Arial" w:hAnsi="Arial"/>
          <w:lang w:val="fr-BE"/>
        </w:rPr>
        <w:t>d’une</w:t>
      </w:r>
      <w:proofErr w:type="gramEnd"/>
      <w:r>
        <w:rPr>
          <w:rFonts w:ascii="Arial" w:hAnsi="Arial"/>
          <w:lang w:val="fr-BE"/>
        </w:rPr>
        <w:t xml:space="preserve"> part</w:t>
      </w:r>
    </w:p>
    <w:p w14:paraId="1FBCB025" w14:textId="77777777" w:rsidR="006A6626" w:rsidRDefault="006A6626" w:rsidP="006A6626">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361E48" w:rsidRPr="002117AD" w14:paraId="1FBCB029" w14:textId="77777777" w:rsidTr="00C30036">
        <w:trPr>
          <w:trHeight w:val="340"/>
        </w:trPr>
        <w:tc>
          <w:tcPr>
            <w:tcW w:w="3369" w:type="dxa"/>
          </w:tcPr>
          <w:p w14:paraId="1FBCB026" w14:textId="77777777" w:rsidR="00361E48" w:rsidRPr="002117AD" w:rsidRDefault="00361E48" w:rsidP="00C30036">
            <w:pPr>
              <w:jc w:val="both"/>
              <w:rPr>
                <w:rFonts w:ascii="Arial" w:hAnsi="Arial"/>
                <w:lang w:val="fr-BE"/>
              </w:rPr>
            </w:pPr>
            <w:r w:rsidRPr="002117AD">
              <w:rPr>
                <w:rFonts w:ascii="Arial" w:hAnsi="Arial"/>
                <w:lang w:val="fr-BE"/>
              </w:rPr>
              <w:t>Et</w:t>
            </w:r>
          </w:p>
        </w:tc>
        <w:tc>
          <w:tcPr>
            <w:tcW w:w="6237" w:type="dxa"/>
          </w:tcPr>
          <w:p w14:paraId="1FBCB027" w14:textId="77777777" w:rsidR="00361E48" w:rsidRPr="002117AD" w:rsidRDefault="00361E48" w:rsidP="00C30036">
            <w:pPr>
              <w:jc w:val="both"/>
              <w:rPr>
                <w:rFonts w:ascii="Arial" w:hAnsi="Arial"/>
                <w:lang w:val="fr-BE"/>
              </w:rPr>
            </w:pPr>
            <w:r>
              <w:rPr>
                <w:rFonts w:ascii="Arial" w:hAnsi="Arial"/>
                <w:lang w:val="fr-BE"/>
              </w:rPr>
              <w:t xml:space="preserve">ORES ASSETS </w:t>
            </w:r>
          </w:p>
        </w:tc>
        <w:tc>
          <w:tcPr>
            <w:tcW w:w="6237" w:type="dxa"/>
          </w:tcPr>
          <w:p w14:paraId="1FBCB028" w14:textId="77777777" w:rsidR="00361E48" w:rsidRPr="002117AD" w:rsidRDefault="00361E48" w:rsidP="00C30036">
            <w:pPr>
              <w:jc w:val="both"/>
              <w:rPr>
                <w:rFonts w:ascii="Arial" w:hAnsi="Arial"/>
                <w:lang w:val="fr-BE"/>
              </w:rPr>
            </w:pPr>
          </w:p>
        </w:tc>
      </w:tr>
      <w:tr w:rsidR="00361E48" w:rsidRPr="002117AD" w14:paraId="1FBCB02D" w14:textId="77777777" w:rsidTr="00C30036">
        <w:trPr>
          <w:trHeight w:val="340"/>
        </w:trPr>
        <w:tc>
          <w:tcPr>
            <w:tcW w:w="3369" w:type="dxa"/>
          </w:tcPr>
          <w:p w14:paraId="1FBCB02A" w14:textId="77777777" w:rsidR="00361E48" w:rsidRPr="002117AD" w:rsidRDefault="00361E48" w:rsidP="00C30036">
            <w:pPr>
              <w:jc w:val="both"/>
              <w:rPr>
                <w:rFonts w:ascii="Arial" w:hAnsi="Arial"/>
                <w:lang w:val="fr-BE"/>
              </w:rPr>
            </w:pPr>
            <w:r w:rsidRPr="002117AD">
              <w:rPr>
                <w:rFonts w:ascii="Arial" w:hAnsi="Arial"/>
                <w:lang w:val="fr-BE"/>
              </w:rPr>
              <w:t>Code EAN-GLN</w:t>
            </w:r>
          </w:p>
        </w:tc>
        <w:tc>
          <w:tcPr>
            <w:tcW w:w="6237" w:type="dxa"/>
          </w:tcPr>
          <w:p w14:paraId="1FBCB02B" w14:textId="77777777" w:rsidR="00361E48" w:rsidRPr="002117AD" w:rsidRDefault="00361E48" w:rsidP="00C30036">
            <w:pPr>
              <w:jc w:val="both"/>
              <w:rPr>
                <w:rFonts w:ascii="Arial" w:hAnsi="Arial"/>
                <w:lang w:val="fr-BE"/>
              </w:rPr>
            </w:pPr>
            <w:r>
              <w:rPr>
                <w:rFonts w:ascii="Arial" w:hAnsi="Arial"/>
                <w:lang w:val="fr-BE"/>
              </w:rPr>
              <w:t>5414490000504_E</w:t>
            </w:r>
          </w:p>
        </w:tc>
        <w:tc>
          <w:tcPr>
            <w:tcW w:w="6237" w:type="dxa"/>
          </w:tcPr>
          <w:p w14:paraId="1FBCB02C" w14:textId="77777777" w:rsidR="00361E48" w:rsidRPr="002117AD" w:rsidRDefault="00361E48" w:rsidP="00C30036">
            <w:pPr>
              <w:jc w:val="both"/>
              <w:rPr>
                <w:rFonts w:ascii="Arial" w:hAnsi="Arial"/>
                <w:lang w:val="fr-BE"/>
              </w:rPr>
            </w:pPr>
          </w:p>
        </w:tc>
      </w:tr>
      <w:tr w:rsidR="00361E48" w:rsidRPr="00E547CB" w14:paraId="1FBCB031" w14:textId="77777777" w:rsidTr="00C30036">
        <w:trPr>
          <w:trHeight w:val="340"/>
        </w:trPr>
        <w:tc>
          <w:tcPr>
            <w:tcW w:w="3369" w:type="dxa"/>
          </w:tcPr>
          <w:p w14:paraId="1FBCB02E" w14:textId="77777777" w:rsidR="00361E48" w:rsidRPr="002117AD" w:rsidRDefault="00361E48" w:rsidP="00C30036">
            <w:pPr>
              <w:jc w:val="both"/>
              <w:rPr>
                <w:rFonts w:ascii="Arial" w:hAnsi="Arial"/>
                <w:lang w:val="fr-BE"/>
              </w:rPr>
            </w:pPr>
            <w:r w:rsidRPr="002117AD">
              <w:rPr>
                <w:rFonts w:ascii="Arial" w:hAnsi="Arial"/>
                <w:lang w:val="fr-BE"/>
              </w:rPr>
              <w:t>Siège social</w:t>
            </w:r>
          </w:p>
        </w:tc>
        <w:tc>
          <w:tcPr>
            <w:tcW w:w="6237" w:type="dxa"/>
          </w:tcPr>
          <w:p w14:paraId="1FBCB02F" w14:textId="3EC0DEF4" w:rsidR="00361E48" w:rsidRPr="008C2DCB" w:rsidRDefault="00361E48" w:rsidP="00C30036">
            <w:pPr>
              <w:jc w:val="both"/>
              <w:rPr>
                <w:rFonts w:ascii="Arial" w:hAnsi="Arial"/>
                <w:lang w:val="fr-BE"/>
              </w:rPr>
            </w:pPr>
            <w:r>
              <w:rPr>
                <w:rFonts w:ascii="Arial" w:hAnsi="Arial"/>
                <w:lang w:val="fr-BE"/>
              </w:rPr>
              <w:t xml:space="preserve">Avenue Jean </w:t>
            </w:r>
            <w:r w:rsidR="00C30036">
              <w:rPr>
                <w:rFonts w:ascii="Arial" w:hAnsi="Arial"/>
                <w:lang w:val="fr-BE"/>
              </w:rPr>
              <w:t>Mermoz, 14 – 6041 GOSSELIES</w:t>
            </w:r>
          </w:p>
        </w:tc>
        <w:tc>
          <w:tcPr>
            <w:tcW w:w="6237" w:type="dxa"/>
          </w:tcPr>
          <w:p w14:paraId="1FBCB030" w14:textId="77777777" w:rsidR="00361E48" w:rsidRPr="002117AD" w:rsidRDefault="00361E48" w:rsidP="00C30036">
            <w:pPr>
              <w:jc w:val="both"/>
              <w:rPr>
                <w:rFonts w:ascii="Arial" w:hAnsi="Arial"/>
                <w:lang w:val="fr-BE"/>
              </w:rPr>
            </w:pPr>
          </w:p>
        </w:tc>
      </w:tr>
      <w:tr w:rsidR="00361E48" w:rsidRPr="002117AD" w14:paraId="1FBCB035" w14:textId="77777777" w:rsidTr="00C30036">
        <w:trPr>
          <w:trHeight w:val="340"/>
        </w:trPr>
        <w:tc>
          <w:tcPr>
            <w:tcW w:w="3369" w:type="dxa"/>
          </w:tcPr>
          <w:p w14:paraId="1FBCB032" w14:textId="77777777" w:rsidR="00361E48" w:rsidRPr="002117AD" w:rsidRDefault="00361E48" w:rsidP="00C30036">
            <w:pPr>
              <w:jc w:val="both"/>
              <w:rPr>
                <w:rFonts w:ascii="Arial" w:hAnsi="Arial"/>
                <w:lang w:val="fr-BE"/>
              </w:rPr>
            </w:pPr>
            <w:r w:rsidRPr="002117AD">
              <w:rPr>
                <w:rFonts w:ascii="Arial" w:hAnsi="Arial"/>
                <w:lang w:val="fr-BE"/>
              </w:rPr>
              <w:t>Numéro d’entreprise</w:t>
            </w:r>
          </w:p>
        </w:tc>
        <w:tc>
          <w:tcPr>
            <w:tcW w:w="6237" w:type="dxa"/>
          </w:tcPr>
          <w:p w14:paraId="1FBCB033" w14:textId="77777777" w:rsidR="00361E48" w:rsidRPr="00F73746" w:rsidRDefault="00361E48" w:rsidP="00C30036">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1FBCB034" w14:textId="77777777" w:rsidR="00361E48" w:rsidRPr="002117AD" w:rsidRDefault="00361E48" w:rsidP="00C30036">
            <w:pPr>
              <w:jc w:val="both"/>
              <w:rPr>
                <w:rFonts w:ascii="Arial" w:hAnsi="Arial"/>
                <w:lang w:val="fr-BE"/>
              </w:rPr>
            </w:pPr>
          </w:p>
        </w:tc>
      </w:tr>
      <w:tr w:rsidR="00361E48" w:rsidRPr="002117AD" w14:paraId="1FBCB039" w14:textId="77777777" w:rsidTr="00C30036">
        <w:trPr>
          <w:trHeight w:val="340"/>
        </w:trPr>
        <w:tc>
          <w:tcPr>
            <w:tcW w:w="3369" w:type="dxa"/>
          </w:tcPr>
          <w:p w14:paraId="1FBCB036" w14:textId="77777777" w:rsidR="00361E48" w:rsidRPr="002117AD" w:rsidRDefault="00361E48" w:rsidP="00C30036">
            <w:pPr>
              <w:jc w:val="both"/>
              <w:rPr>
                <w:rFonts w:ascii="Arial" w:hAnsi="Arial"/>
                <w:lang w:val="fr-BE"/>
              </w:rPr>
            </w:pPr>
            <w:r w:rsidRPr="002117AD">
              <w:rPr>
                <w:rFonts w:ascii="Arial" w:hAnsi="Arial"/>
                <w:lang w:val="fr-BE"/>
              </w:rPr>
              <w:t>RPM</w:t>
            </w:r>
          </w:p>
        </w:tc>
        <w:tc>
          <w:tcPr>
            <w:tcW w:w="6237" w:type="dxa"/>
          </w:tcPr>
          <w:p w14:paraId="1FBCB037" w14:textId="5CCAA128" w:rsidR="00361E48" w:rsidRPr="008C2DCB" w:rsidRDefault="00C30036" w:rsidP="00C30036">
            <w:pPr>
              <w:jc w:val="both"/>
              <w:rPr>
                <w:rFonts w:ascii="Arial" w:hAnsi="Arial"/>
                <w:lang w:val="fr-BE"/>
              </w:rPr>
            </w:pPr>
            <w:r>
              <w:rPr>
                <w:rFonts w:ascii="Arial" w:hAnsi="Arial"/>
                <w:lang w:val="fr-BE"/>
              </w:rPr>
              <w:t>Gosselies</w:t>
            </w:r>
          </w:p>
        </w:tc>
        <w:tc>
          <w:tcPr>
            <w:tcW w:w="6237" w:type="dxa"/>
          </w:tcPr>
          <w:p w14:paraId="1FBCB038" w14:textId="77777777" w:rsidR="00361E48" w:rsidRPr="002117AD" w:rsidRDefault="00361E48" w:rsidP="00C30036">
            <w:pPr>
              <w:jc w:val="both"/>
              <w:rPr>
                <w:rFonts w:ascii="Arial" w:hAnsi="Arial"/>
                <w:lang w:val="fr-BE"/>
              </w:rPr>
            </w:pPr>
          </w:p>
        </w:tc>
      </w:tr>
      <w:tr w:rsidR="00361E48" w:rsidRPr="002117AD" w14:paraId="1FBCB03D" w14:textId="77777777" w:rsidTr="00C30036">
        <w:trPr>
          <w:trHeight w:val="340"/>
        </w:trPr>
        <w:tc>
          <w:tcPr>
            <w:tcW w:w="3369" w:type="dxa"/>
          </w:tcPr>
          <w:p w14:paraId="1FBCB03A" w14:textId="77777777" w:rsidR="00361E48" w:rsidRPr="002117AD" w:rsidRDefault="00361E48" w:rsidP="00C30036">
            <w:pPr>
              <w:jc w:val="both"/>
              <w:rPr>
                <w:rFonts w:ascii="Arial" w:hAnsi="Arial"/>
                <w:lang w:val="fr-BE"/>
              </w:rPr>
            </w:pPr>
            <w:r w:rsidRPr="002117AD">
              <w:rPr>
                <w:rFonts w:ascii="Arial" w:hAnsi="Arial"/>
                <w:lang w:val="fr-BE"/>
              </w:rPr>
              <w:t>Numéro de TVA</w:t>
            </w:r>
          </w:p>
        </w:tc>
        <w:tc>
          <w:tcPr>
            <w:tcW w:w="6237" w:type="dxa"/>
          </w:tcPr>
          <w:p w14:paraId="1FBCB03B" w14:textId="77777777" w:rsidR="00361E48" w:rsidRPr="008C2DCB" w:rsidRDefault="00361E48" w:rsidP="00C30036">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c>
          <w:tcPr>
            <w:tcW w:w="6237" w:type="dxa"/>
          </w:tcPr>
          <w:p w14:paraId="1FBCB03C" w14:textId="77777777" w:rsidR="00361E48" w:rsidRPr="002117AD" w:rsidRDefault="00361E48" w:rsidP="00C30036">
            <w:pPr>
              <w:jc w:val="both"/>
              <w:rPr>
                <w:rFonts w:ascii="Arial" w:hAnsi="Arial"/>
                <w:lang w:val="fr-BE"/>
              </w:rPr>
            </w:pPr>
          </w:p>
        </w:tc>
      </w:tr>
      <w:tr w:rsidR="00361E48" w:rsidRPr="00900DBB" w14:paraId="1FBCB041" w14:textId="77777777" w:rsidTr="00361E48">
        <w:trPr>
          <w:trHeight w:val="80"/>
        </w:trPr>
        <w:tc>
          <w:tcPr>
            <w:tcW w:w="3369" w:type="dxa"/>
          </w:tcPr>
          <w:p w14:paraId="1FBCB03E" w14:textId="77777777" w:rsidR="00361E48" w:rsidRPr="002117AD" w:rsidRDefault="00361E48" w:rsidP="00C30036">
            <w:pPr>
              <w:jc w:val="both"/>
              <w:rPr>
                <w:rFonts w:ascii="Arial" w:hAnsi="Arial"/>
                <w:lang w:val="fr-BE"/>
              </w:rPr>
            </w:pPr>
            <w:r w:rsidRPr="002117AD">
              <w:rPr>
                <w:rFonts w:ascii="Arial" w:hAnsi="Arial"/>
                <w:lang w:val="fr-BE"/>
              </w:rPr>
              <w:t>Représenté par</w:t>
            </w:r>
          </w:p>
        </w:tc>
        <w:tc>
          <w:tcPr>
            <w:tcW w:w="6237" w:type="dxa"/>
          </w:tcPr>
          <w:p w14:paraId="1FBCB03F" w14:textId="603E19B0" w:rsidR="00361E48" w:rsidRPr="00F73746" w:rsidRDefault="00361E48" w:rsidP="00082442">
            <w:pPr>
              <w:jc w:val="both"/>
              <w:rPr>
                <w:rFonts w:ascii="Arial" w:hAnsi="Arial"/>
                <w:highlight w:val="green"/>
                <w:lang w:val="fr-BE"/>
              </w:rPr>
            </w:pPr>
          </w:p>
        </w:tc>
        <w:tc>
          <w:tcPr>
            <w:tcW w:w="6237" w:type="dxa"/>
          </w:tcPr>
          <w:p w14:paraId="1FBCB040" w14:textId="77777777" w:rsidR="00361E48" w:rsidRPr="002117AD" w:rsidRDefault="00361E48" w:rsidP="00C30036">
            <w:pPr>
              <w:jc w:val="both"/>
              <w:rPr>
                <w:rFonts w:ascii="Arial" w:hAnsi="Arial"/>
                <w:lang w:val="fr-BE"/>
              </w:rPr>
            </w:pPr>
          </w:p>
        </w:tc>
      </w:tr>
    </w:tbl>
    <w:p w14:paraId="1FBCB042" w14:textId="77777777" w:rsidR="006A6626" w:rsidRDefault="006A6626" w:rsidP="006A6626">
      <w:pPr>
        <w:widowControl/>
        <w:tabs>
          <w:tab w:val="left" w:pos="2552"/>
        </w:tabs>
        <w:jc w:val="both"/>
        <w:rPr>
          <w:rFonts w:ascii="Arial" w:hAnsi="Arial"/>
          <w:lang w:val="fr-BE"/>
        </w:rPr>
      </w:pPr>
    </w:p>
    <w:p w14:paraId="1FBCB043" w14:textId="77777777" w:rsidR="006A6626" w:rsidRDefault="006A6626" w:rsidP="006A6626">
      <w:pPr>
        <w:widowControl/>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"Gestionnaire du Réseau de Distribution ou GRD"</w:t>
      </w:r>
    </w:p>
    <w:p w14:paraId="1FBCB044" w14:textId="77777777" w:rsidR="006A6626" w:rsidRDefault="006A6626" w:rsidP="006A6626">
      <w:pPr>
        <w:jc w:val="both"/>
        <w:rPr>
          <w:rFonts w:ascii="Arial" w:hAnsi="Arial"/>
          <w:lang w:val="fr-BE"/>
        </w:rPr>
      </w:pPr>
    </w:p>
    <w:p w14:paraId="1FBCB045" w14:textId="77777777" w:rsidR="006A6626" w:rsidRDefault="006A6626" w:rsidP="006A6626">
      <w:pPr>
        <w:jc w:val="both"/>
        <w:rPr>
          <w:rFonts w:ascii="Arial" w:hAnsi="Arial"/>
          <w:lang w:val="fr-BE"/>
        </w:rPr>
      </w:pPr>
      <w:proofErr w:type="gramStart"/>
      <w:r>
        <w:rPr>
          <w:rFonts w:ascii="Arial" w:hAnsi="Arial"/>
          <w:lang w:val="fr-BE"/>
        </w:rPr>
        <w:t>d’autre</w:t>
      </w:r>
      <w:proofErr w:type="gramEnd"/>
      <w:r>
        <w:rPr>
          <w:rFonts w:ascii="Arial" w:hAnsi="Arial"/>
          <w:lang w:val="fr-BE"/>
        </w:rPr>
        <w:t xml:space="preserve"> part</w:t>
      </w:r>
    </w:p>
    <w:p w14:paraId="1FBCB046" w14:textId="77777777" w:rsidR="006A6626" w:rsidRDefault="006A6626" w:rsidP="006A6626">
      <w:pPr>
        <w:jc w:val="both"/>
        <w:rPr>
          <w:rFonts w:ascii="Arial" w:hAnsi="Arial"/>
          <w:lang w:val="fr-BE"/>
        </w:rPr>
      </w:pPr>
    </w:p>
    <w:p w14:paraId="1FBCB047" w14:textId="77777777" w:rsidR="006A6626" w:rsidRDefault="006A6626" w:rsidP="006A6626">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“Partie” et conjointement “Parties”.</w:t>
      </w:r>
    </w:p>
    <w:p w14:paraId="1FBCB048"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FBCB049" w14:textId="77777777" w:rsidR="00C65BFC" w:rsidRDefault="00C65BFC" w:rsidP="00EE6075">
      <w:pPr>
        <w:jc w:val="both"/>
        <w:rPr>
          <w:rFonts w:ascii="Arial" w:hAnsi="Arial"/>
          <w:lang w:val="fr-BE"/>
        </w:rPr>
        <w:sectPr w:rsidR="00C65BFC" w:rsidSect="00AB034E">
          <w:headerReference w:type="default" r:id="rId11"/>
          <w:footerReference w:type="default" r:id="rId12"/>
          <w:pgSz w:w="11907" w:h="16840" w:code="9"/>
          <w:pgMar w:top="1298" w:right="1151" w:bottom="1276" w:left="1298" w:header="709" w:footer="680" w:gutter="0"/>
          <w:pgNumType w:start="1"/>
          <w:cols w:space="708"/>
          <w:docGrid w:linePitch="360"/>
        </w:sectPr>
      </w:pPr>
    </w:p>
    <w:p w14:paraId="1FBCB04A" w14:textId="77777777" w:rsidR="006A6626" w:rsidRDefault="006A6626" w:rsidP="006A6626">
      <w:pPr>
        <w:jc w:val="both"/>
        <w:rPr>
          <w:rFonts w:ascii="Arial" w:hAnsi="Arial"/>
          <w:lang w:val="fr-BE"/>
        </w:rPr>
      </w:pPr>
      <w:r>
        <w:rPr>
          <w:rFonts w:ascii="Arial" w:hAnsi="Arial"/>
          <w:lang w:val="fr-BE"/>
        </w:rPr>
        <w:lastRenderedPageBreak/>
        <w:t>Considérant</w:t>
      </w:r>
    </w:p>
    <w:p w14:paraId="1FBCB04B" w14:textId="77777777" w:rsidR="006A6626" w:rsidRDefault="006A6626" w:rsidP="006A6626">
      <w:pPr>
        <w:jc w:val="both"/>
        <w:rPr>
          <w:rFonts w:ascii="Arial" w:hAnsi="Arial"/>
          <w:lang w:val="fr-BE"/>
        </w:rPr>
      </w:pPr>
    </w:p>
    <w:p w14:paraId="1FBCB04C" w14:textId="77777777" w:rsidR="006A6626" w:rsidRDefault="006A6626" w:rsidP="006A6626">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est exploitant et/ou propriétaire du réseau de distribution jusqu'à une tension de 16 kV ;</w:t>
      </w:r>
    </w:p>
    <w:p w14:paraId="1FBCB04D" w14:textId="77777777" w:rsidR="006A6626" w:rsidRDefault="006A6626" w:rsidP="006A6626">
      <w:pPr>
        <w:ind w:left="360"/>
        <w:jc w:val="both"/>
        <w:rPr>
          <w:rFonts w:ascii="Arial" w:hAnsi="Arial"/>
          <w:lang w:val="fr-BE"/>
        </w:rPr>
      </w:pPr>
    </w:p>
    <w:p w14:paraId="1FBCB04E" w14:textId="77777777" w:rsidR="006A6626" w:rsidRDefault="006A6626" w:rsidP="006A6626">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Réseau de Distribution a été désigné par le Gouvernement wallon  comme gestionnaire du réseau de distribution dans sa zone d'activité ;</w:t>
      </w:r>
    </w:p>
    <w:p w14:paraId="1FBCB04F" w14:textId="77777777" w:rsidR="006A6626" w:rsidRDefault="006A6626" w:rsidP="006A6626">
      <w:pPr>
        <w:ind w:left="360"/>
        <w:jc w:val="both"/>
        <w:rPr>
          <w:rFonts w:ascii="Arial" w:hAnsi="Arial"/>
          <w:lang w:val="fr-BE"/>
        </w:rPr>
      </w:pPr>
    </w:p>
    <w:p w14:paraId="1FBCB050" w14:textId="77777777" w:rsidR="006A6626" w:rsidRDefault="006A6626" w:rsidP="006A6626">
      <w:pPr>
        <w:jc w:val="both"/>
        <w:rPr>
          <w:rFonts w:ascii="Arial" w:hAnsi="Arial"/>
          <w:lang w:val="fr-BE"/>
        </w:rPr>
      </w:pPr>
      <w:proofErr w:type="gramStart"/>
      <w:r>
        <w:rPr>
          <w:rFonts w:ascii="Arial" w:hAnsi="Arial"/>
          <w:lang w:val="fr-BE"/>
        </w:rPr>
        <w:t>il</w:t>
      </w:r>
      <w:proofErr w:type="gramEnd"/>
      <w:r>
        <w:rPr>
          <w:rFonts w:ascii="Arial" w:hAnsi="Arial"/>
          <w:lang w:val="fr-BE"/>
        </w:rPr>
        <w:t xml:space="preserve"> a été convenu ce qui suit :</w:t>
      </w:r>
    </w:p>
    <w:p w14:paraId="1FBCB051" w14:textId="77777777" w:rsidR="006A6626" w:rsidRDefault="006A6626" w:rsidP="006A6626">
      <w:pPr>
        <w:jc w:val="both"/>
        <w:rPr>
          <w:rFonts w:ascii="Arial" w:hAnsi="Arial"/>
          <w:b/>
          <w:sz w:val="24"/>
          <w:u w:val="single"/>
          <w:lang w:val="fr-BE"/>
        </w:rPr>
      </w:pPr>
    </w:p>
    <w:p w14:paraId="1FBCB052" w14:textId="77777777" w:rsidR="006A6626" w:rsidRDefault="006A6626" w:rsidP="006A6626">
      <w:pPr>
        <w:jc w:val="both"/>
        <w:rPr>
          <w:rFonts w:ascii="Arial" w:hAnsi="Arial"/>
          <w:b/>
          <w:sz w:val="24"/>
          <w:u w:val="single"/>
          <w:lang w:val="fr-BE"/>
        </w:rPr>
      </w:pPr>
      <w:r>
        <w:rPr>
          <w:rFonts w:ascii="Arial" w:hAnsi="Arial"/>
          <w:b/>
          <w:sz w:val="24"/>
          <w:u w:val="single"/>
          <w:lang w:val="fr-BE"/>
        </w:rPr>
        <w:t>Article 1 : Objet du contrat</w:t>
      </w:r>
    </w:p>
    <w:p w14:paraId="1FBCB053" w14:textId="77777777" w:rsidR="006A6626" w:rsidRDefault="006A6626" w:rsidP="006A6626">
      <w:pPr>
        <w:jc w:val="both"/>
        <w:rPr>
          <w:rFonts w:ascii="Arial" w:hAnsi="Arial"/>
          <w:lang w:val="fr-BE"/>
        </w:rPr>
      </w:pPr>
    </w:p>
    <w:p w14:paraId="1FBCB054" w14:textId="77777777" w:rsidR="006A6626" w:rsidRDefault="006A6626" w:rsidP="006A6626">
      <w:pPr>
        <w:jc w:val="both"/>
        <w:rPr>
          <w:rFonts w:ascii="Arial" w:hAnsi="Arial"/>
          <w:lang w:val="fr-BE"/>
        </w:rPr>
      </w:pPr>
    </w:p>
    <w:p w14:paraId="1FBCB055" w14:textId="4FCA9229" w:rsidR="006A6626" w:rsidRDefault="006A6626" w:rsidP="006A6626">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 xml:space="preserve">Règlement de raccordement au réseau de distribution d’électricité applicable aux URD des segments </w:t>
      </w:r>
      <w:r>
        <w:rPr>
          <w:rFonts w:ascii="Arial" w:hAnsi="Arial"/>
          <w:i/>
          <w:lang w:val="fr-BE"/>
        </w:rPr>
        <w:t>T</w:t>
      </w:r>
      <w:r w:rsidRPr="00E05FF3">
        <w:rPr>
          <w:rFonts w:ascii="Arial" w:hAnsi="Arial"/>
          <w:i/>
          <w:lang w:val="fr-BE"/>
        </w:rPr>
        <w:t xml:space="preserve">rans-BT, </w:t>
      </w:r>
      <w:r>
        <w:rPr>
          <w:rFonts w:ascii="Arial" w:hAnsi="Arial"/>
          <w:i/>
          <w:lang w:val="fr-BE"/>
        </w:rPr>
        <w:t>T</w:t>
      </w:r>
      <w:r w:rsidRPr="00E05FF3">
        <w:rPr>
          <w:rFonts w:ascii="Arial" w:hAnsi="Arial"/>
          <w:i/>
          <w:lang w:val="fr-BE"/>
        </w:rPr>
        <w:t>rans-</w:t>
      </w:r>
      <w:r w:rsidR="005E5E62">
        <w:rPr>
          <w:rFonts w:ascii="Arial" w:hAnsi="Arial"/>
          <w:i/>
          <w:lang w:val="fr-BE"/>
        </w:rPr>
        <w:t>HT</w:t>
      </w:r>
      <w:r w:rsidRPr="00E05FF3">
        <w:rPr>
          <w:rFonts w:ascii="Arial" w:hAnsi="Arial"/>
          <w:i/>
          <w:lang w:val="fr-BE"/>
        </w:rPr>
        <w:t xml:space="preserve"> et </w:t>
      </w:r>
      <w:proofErr w:type="gramStart"/>
      <w:r w:rsidR="005E5E62">
        <w:rPr>
          <w:rFonts w:ascii="Arial" w:hAnsi="Arial"/>
          <w:i/>
          <w:lang w:val="fr-BE"/>
        </w:rPr>
        <w:t>HT</w:t>
      </w:r>
      <w:r>
        <w:rPr>
          <w:rFonts w:ascii="Arial" w:hAnsi="Arial"/>
          <w:lang w:val="fr-BE"/>
        </w:rPr>
        <w:t> .</w:t>
      </w:r>
      <w:proofErr w:type="gramEnd"/>
    </w:p>
    <w:p w14:paraId="1FBCB056" w14:textId="77777777" w:rsidR="006A6626" w:rsidRDefault="006A6626" w:rsidP="006A6626">
      <w:pPr>
        <w:widowControl/>
        <w:autoSpaceDE w:val="0"/>
        <w:autoSpaceDN w:val="0"/>
        <w:adjustRightInd w:val="0"/>
        <w:jc w:val="both"/>
        <w:rPr>
          <w:rFonts w:ascii="Arial" w:hAnsi="Arial"/>
          <w:lang w:val="fr-BE"/>
        </w:rPr>
      </w:pPr>
    </w:p>
    <w:p w14:paraId="1FBCB057" w14:textId="77777777" w:rsidR="006A6626" w:rsidRDefault="006A6626" w:rsidP="006A6626">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1FBCB058" w14:textId="77777777" w:rsidR="006A6626" w:rsidRDefault="006A6626" w:rsidP="006A6626">
      <w:pPr>
        <w:jc w:val="both"/>
        <w:rPr>
          <w:rFonts w:ascii="Arial" w:hAnsi="Arial"/>
          <w:lang w:val="fr-BE"/>
        </w:rPr>
      </w:pPr>
    </w:p>
    <w:p w14:paraId="1FBCB059" w14:textId="77777777" w:rsidR="006A6626" w:rsidRPr="00843DC7" w:rsidRDefault="006A6626" w:rsidP="006A6626">
      <w:pPr>
        <w:pStyle w:val="Listepuces32"/>
        <w:numPr>
          <w:ilvl w:val="0"/>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1FBCB05A" w14:textId="22E57985" w:rsidR="006A6626" w:rsidRPr="00843DC7" w:rsidRDefault="006A6626" w:rsidP="006A6626">
      <w:pPr>
        <w:pStyle w:val="Listepuces32"/>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Transformateur-</w:t>
      </w:r>
      <w:r w:rsidR="005E5E62">
        <w:rPr>
          <w:rFonts w:cs="Arial"/>
          <w:sz w:val="22"/>
          <w:szCs w:val="22"/>
        </w:rPr>
        <w:t>Haute Tension</w:t>
      </w:r>
      <w:r w:rsidRPr="00843DC7">
        <w:rPr>
          <w:rFonts w:cs="Arial"/>
          <w:sz w:val="22"/>
          <w:szCs w:val="22"/>
        </w:rPr>
        <w:t xml:space="preserve"> (Trans-</w:t>
      </w:r>
      <w:r w:rsidR="005E5E62">
        <w:rPr>
          <w:rFonts w:cs="Arial"/>
          <w:sz w:val="22"/>
          <w:szCs w:val="22"/>
        </w:rPr>
        <w:t>HT</w:t>
      </w:r>
      <w:r>
        <w:rPr>
          <w:rFonts w:cs="Arial"/>
          <w:sz w:val="22"/>
          <w:szCs w:val="22"/>
        </w:rPr>
        <w:t>)</w:t>
      </w:r>
      <w:r w:rsidRPr="00843DC7">
        <w:rPr>
          <w:rFonts w:cs="Arial"/>
          <w:sz w:val="22"/>
          <w:szCs w:val="22"/>
        </w:rPr>
        <w:t> ;</w:t>
      </w:r>
    </w:p>
    <w:p w14:paraId="1FBCB05B" w14:textId="6DCF1491" w:rsidR="006A6626" w:rsidRPr="00843DC7" w:rsidRDefault="006A6626" w:rsidP="006A6626">
      <w:pPr>
        <w:pStyle w:val="Listepuces32"/>
        <w:numPr>
          <w:ilvl w:val="1"/>
          <w:numId w:val="11"/>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w:t>
      </w:r>
      <w:r w:rsidR="005E5E62">
        <w:rPr>
          <w:rFonts w:cs="Arial"/>
          <w:sz w:val="22"/>
          <w:szCs w:val="22"/>
        </w:rPr>
        <w:t>Haute Tension</w:t>
      </w:r>
      <w:r w:rsidRPr="00843DC7">
        <w:rPr>
          <w:rFonts w:cs="Arial"/>
          <w:sz w:val="22"/>
          <w:szCs w:val="22"/>
        </w:rPr>
        <w:t xml:space="preserve"> (</w:t>
      </w:r>
      <w:r w:rsidR="005E5E62">
        <w:rPr>
          <w:rFonts w:cs="Arial"/>
          <w:sz w:val="22"/>
          <w:szCs w:val="22"/>
        </w:rPr>
        <w:t>HT</w:t>
      </w:r>
      <w:r w:rsidRPr="00843DC7">
        <w:rPr>
          <w:rFonts w:cs="Arial"/>
          <w:sz w:val="22"/>
          <w:szCs w:val="22"/>
        </w:rPr>
        <w:t>)</w:t>
      </w:r>
    </w:p>
    <w:p w14:paraId="1FBCB05C" w14:textId="77777777" w:rsidR="006A6626" w:rsidRPr="00843DC7" w:rsidRDefault="006A6626" w:rsidP="006A6626">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Transformateur</w:t>
      </w:r>
      <w:r>
        <w:rPr>
          <w:rFonts w:ascii="Arial" w:hAnsi="Arial" w:cs="Arial"/>
          <w:szCs w:val="22"/>
          <w:lang w:val="fr-FR"/>
        </w:rPr>
        <w:t>-</w:t>
      </w:r>
      <w:r w:rsidRPr="00843DC7">
        <w:rPr>
          <w:rFonts w:ascii="Arial" w:hAnsi="Arial" w:cs="Arial"/>
          <w:szCs w:val="22"/>
          <w:lang w:val="fr-FR"/>
        </w:rPr>
        <w:t xml:space="preserve">Basse Tension </w:t>
      </w:r>
      <w:r>
        <w:rPr>
          <w:rFonts w:ascii="Arial" w:hAnsi="Arial" w:cs="Arial"/>
          <w:szCs w:val="22"/>
          <w:lang w:val="fr-FR"/>
        </w:rPr>
        <w:t>(</w:t>
      </w:r>
      <w:r w:rsidRPr="00F317E1">
        <w:rPr>
          <w:rFonts w:ascii="Arial" w:hAnsi="Arial" w:cs="Arial"/>
          <w:szCs w:val="22"/>
          <w:lang w:val="fr-FR"/>
        </w:rPr>
        <w:t xml:space="preserve">ci-après </w:t>
      </w:r>
      <w:r>
        <w:rPr>
          <w:rFonts w:ascii="Arial" w:hAnsi="Arial" w:cs="Arial"/>
          <w:szCs w:val="22"/>
          <w:lang w:val="fr-FR"/>
        </w:rPr>
        <w:t>Trans-BT)</w:t>
      </w:r>
      <w:r w:rsidRPr="00843DC7">
        <w:rPr>
          <w:rFonts w:ascii="Arial" w:hAnsi="Arial" w:cs="Arial"/>
          <w:szCs w:val="22"/>
          <w:lang w:val="fr-FR"/>
        </w:rPr>
        <w:t xml:space="preserve"> (Un&lt;1kV).</w:t>
      </w:r>
    </w:p>
    <w:p w14:paraId="1FBCB05D" w14:textId="77777777" w:rsidR="006A6626" w:rsidRPr="00843DC7" w:rsidRDefault="006A6626" w:rsidP="006A6626">
      <w:pPr>
        <w:pStyle w:val="TM8"/>
        <w:numPr>
          <w:ilvl w:val="0"/>
          <w:numId w:val="11"/>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1FBCB05E" w14:textId="77777777" w:rsidR="006A6626" w:rsidRDefault="006A6626" w:rsidP="006A6626">
      <w:pPr>
        <w:widowControl/>
        <w:autoSpaceDE w:val="0"/>
        <w:autoSpaceDN w:val="0"/>
        <w:adjustRightInd w:val="0"/>
        <w:jc w:val="both"/>
        <w:rPr>
          <w:color w:val="000000"/>
          <w:lang w:val="fr-BE"/>
        </w:rPr>
      </w:pPr>
    </w:p>
    <w:p w14:paraId="1FBCB05F" w14:textId="77777777" w:rsidR="006A6626" w:rsidRDefault="006A6626" w:rsidP="006A6626">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Trans-BT.</w:t>
      </w:r>
    </w:p>
    <w:p w14:paraId="1FBCB060" w14:textId="77777777" w:rsidR="006A6626" w:rsidRDefault="006A6626" w:rsidP="006A6626">
      <w:pPr>
        <w:jc w:val="both"/>
        <w:rPr>
          <w:rFonts w:ascii="Arial" w:hAnsi="Arial"/>
          <w:lang w:val="fr-BE"/>
        </w:rPr>
      </w:pPr>
    </w:p>
    <w:p w14:paraId="1FBCB061" w14:textId="77777777" w:rsidR="006A6626" w:rsidRDefault="006A6626" w:rsidP="006A6626">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1FBCB062" w14:textId="77777777" w:rsidR="006A6626" w:rsidRDefault="006A6626" w:rsidP="006A6626">
      <w:pPr>
        <w:widowControl/>
        <w:autoSpaceDE w:val="0"/>
        <w:autoSpaceDN w:val="0"/>
        <w:adjustRightInd w:val="0"/>
        <w:ind w:left="360"/>
        <w:jc w:val="both"/>
        <w:rPr>
          <w:rFonts w:ascii="Arial" w:hAnsi="Arial"/>
          <w:lang w:val="fr-BE"/>
        </w:rPr>
      </w:pPr>
    </w:p>
    <w:p w14:paraId="1FBCB063" w14:textId="77777777" w:rsidR="006A6626" w:rsidRDefault="006A6626" w:rsidP="006A6626">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1FBCB064" w14:textId="77777777" w:rsidR="006A6626" w:rsidRDefault="006A6626" w:rsidP="006A6626">
      <w:pPr>
        <w:jc w:val="both"/>
        <w:rPr>
          <w:rFonts w:ascii="Arial" w:hAnsi="Arial"/>
          <w:lang w:val="fr-BE"/>
        </w:rPr>
      </w:pPr>
    </w:p>
    <w:p w14:paraId="1FBCB065" w14:textId="29372A25" w:rsidR="006A6626" w:rsidRDefault="006A6626" w:rsidP="006A6626">
      <w:pPr>
        <w:widowControl/>
        <w:autoSpaceDE w:val="0"/>
        <w:autoSpaceDN w:val="0"/>
        <w:adjustRightInd w:val="0"/>
        <w:jc w:val="both"/>
        <w:rPr>
          <w:rFonts w:ascii="Arial" w:hAnsi="Arial"/>
          <w:lang w:val="fr-BE"/>
        </w:rPr>
      </w:pPr>
      <w:r w:rsidRPr="00487248">
        <w:rPr>
          <w:rFonts w:ascii="Arial" w:hAnsi="Arial"/>
          <w:lang w:val="fr-BE"/>
        </w:rPr>
        <w:t xml:space="preserve">L’URD et le GRD </w:t>
      </w:r>
      <w:r w:rsidRPr="00CE3EEB">
        <w:rPr>
          <w:rFonts w:ascii="Arial" w:hAnsi="Arial"/>
          <w:lang w:val="fr-BE"/>
        </w:rPr>
        <w:t xml:space="preserve">reconnaissent que </w:t>
      </w:r>
      <w:proofErr w:type="gramStart"/>
      <w:r w:rsidRPr="00CE3EEB">
        <w:rPr>
          <w:rFonts w:ascii="Arial" w:hAnsi="Arial"/>
          <w:lang w:val="fr-BE"/>
        </w:rPr>
        <w:t>le  Règlement</w:t>
      </w:r>
      <w:proofErr w:type="gramEnd"/>
      <w:r w:rsidRPr="00CE3EEB">
        <w:rPr>
          <w:rFonts w:ascii="Arial" w:hAnsi="Arial"/>
          <w:lang w:val="fr-BE"/>
        </w:rPr>
        <w:t xml:space="preserve"> est intégralement soumis au R.T. Electricité pour la gestion et l’accès aux réseaux de distribution d’électricité en Région wallonne, pris par arrêté du Gouvernement  wallon du </w:t>
      </w:r>
      <w:r w:rsidR="0055791A" w:rsidRPr="00CE3EEB">
        <w:rPr>
          <w:rFonts w:ascii="Arial" w:hAnsi="Arial"/>
          <w:lang w:val="fr-BE"/>
        </w:rPr>
        <w:t>27 mai 2021</w:t>
      </w:r>
      <w:r w:rsidRPr="00CE3EEB">
        <w:rPr>
          <w:rFonts w:ascii="Arial" w:hAnsi="Arial"/>
          <w:lang w:val="fr-BE"/>
        </w:rPr>
        <w:t xml:space="preserve"> publié au Moniteur belge le </w:t>
      </w:r>
      <w:r w:rsidR="0055791A" w:rsidRPr="00CE3EEB">
        <w:rPr>
          <w:rFonts w:ascii="Arial" w:hAnsi="Arial"/>
          <w:lang w:val="fr-BE"/>
        </w:rPr>
        <w:t>15 juillet 2021</w:t>
      </w:r>
      <w:r w:rsidRPr="00CE3EEB">
        <w:rPr>
          <w:rFonts w:ascii="Arial" w:hAnsi="Arial"/>
          <w:lang w:val="fr-BE"/>
        </w:rPr>
        <w:t xml:space="preserve"> (ci-après "R.T. Electricité") et en particulier aux dispositions générales (Titre I), et au Code de raccordement (Titre III) du R.T. Electricité ainsi qu’à toutes les éventuelles modifications futures de ce Règlement.</w:t>
      </w:r>
    </w:p>
    <w:p w14:paraId="1FBCB066" w14:textId="77777777" w:rsidR="006A6626" w:rsidRDefault="006A6626" w:rsidP="006A6626">
      <w:pPr>
        <w:jc w:val="both"/>
        <w:rPr>
          <w:rFonts w:ascii="Arial" w:hAnsi="Arial"/>
          <w:lang w:val="fr-BE"/>
        </w:rPr>
      </w:pPr>
    </w:p>
    <w:p w14:paraId="1FBCB067" w14:textId="77777777" w:rsidR="006A6626" w:rsidRDefault="006A6626" w:rsidP="006A6626">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p>
    <w:p w14:paraId="1FBCB068" w14:textId="77777777" w:rsidR="0037626B" w:rsidRDefault="0037626B" w:rsidP="0037626B">
      <w:pPr>
        <w:jc w:val="both"/>
        <w:rPr>
          <w:rFonts w:ascii="Arial" w:hAnsi="Arial"/>
          <w:lang w:val="fr-BE"/>
        </w:rPr>
      </w:pPr>
    </w:p>
    <w:p w14:paraId="1FBCB069" w14:textId="77777777" w:rsidR="007972E3" w:rsidRDefault="007972E3" w:rsidP="007972E3">
      <w:pPr>
        <w:jc w:val="both"/>
        <w:rPr>
          <w:rFonts w:ascii="Arial" w:hAnsi="Arial"/>
          <w:lang w:val="fr-BE"/>
        </w:rPr>
      </w:pPr>
    </w:p>
    <w:p w14:paraId="1FBCB06A" w14:textId="77777777" w:rsidR="007972E3" w:rsidRDefault="007972E3" w:rsidP="007972E3">
      <w:pPr>
        <w:jc w:val="both"/>
        <w:rPr>
          <w:rFonts w:ascii="Arial" w:hAnsi="Arial"/>
          <w:lang w:val="fr-BE"/>
        </w:rPr>
      </w:pPr>
    </w:p>
    <w:p w14:paraId="1FBCB06B" w14:textId="77777777" w:rsidR="007972E3" w:rsidRDefault="007972E3" w:rsidP="007972E3">
      <w:pPr>
        <w:pStyle w:val="Tekst1T1"/>
        <w:jc w:val="both"/>
        <w:rPr>
          <w:rFonts w:ascii="Arial" w:hAnsi="Arial"/>
          <w:b/>
          <w:sz w:val="22"/>
          <w:u w:val="single"/>
          <w:lang w:val="fr-BE"/>
        </w:rPr>
      </w:pPr>
      <w:r>
        <w:rPr>
          <w:rFonts w:ascii="Arial" w:hAnsi="Arial"/>
          <w:b/>
          <w:sz w:val="24"/>
          <w:u w:val="single"/>
          <w:lang w:val="fr-BE"/>
        </w:rPr>
        <w:br w:type="page"/>
      </w:r>
    </w:p>
    <w:p w14:paraId="1FBCB06C" w14:textId="77777777" w:rsidR="006A6626" w:rsidRDefault="006A6626" w:rsidP="006A6626">
      <w:pPr>
        <w:pStyle w:val="Tekst1T1"/>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1FBCB06D" w14:textId="77777777" w:rsidR="006A6626" w:rsidRDefault="006A6626" w:rsidP="006A6626">
      <w:pPr>
        <w:jc w:val="both"/>
        <w:rPr>
          <w:rFonts w:ascii="Arial" w:hAnsi="Arial"/>
          <w:lang w:val="fr-BE"/>
        </w:rPr>
      </w:pPr>
    </w:p>
    <w:p w14:paraId="1FBCB06E" w14:textId="77777777" w:rsidR="006A6626" w:rsidRDefault="006A6626" w:rsidP="006A6626">
      <w:pPr>
        <w:jc w:val="both"/>
        <w:rPr>
          <w:rFonts w:ascii="Arial" w:hAnsi="Arial"/>
          <w:lang w:val="fr-BE"/>
        </w:rPr>
      </w:pPr>
    </w:p>
    <w:p w14:paraId="1FBCB06F" w14:textId="77777777" w:rsidR="006A6626" w:rsidRDefault="006A6626" w:rsidP="006A6626">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1FBCB070" w14:textId="77777777" w:rsidR="006A6626" w:rsidRDefault="006A6626" w:rsidP="006A6626">
      <w:pPr>
        <w:ind w:left="709"/>
        <w:jc w:val="both"/>
        <w:rPr>
          <w:rFonts w:ascii="Arial" w:hAnsi="Arial"/>
          <w:lang w:val="fr-BE"/>
        </w:rPr>
      </w:pPr>
      <w:r>
        <w:rPr>
          <w:rFonts w:ascii="Arial" w:hAnsi="Arial"/>
          <w:lang w:val="fr-BE"/>
        </w:rPr>
        <w:t>Toutes les annexes jointes à ce contrat font partie intégrante du présent contrat.</w:t>
      </w:r>
    </w:p>
    <w:p w14:paraId="1FBCB071" w14:textId="77777777" w:rsidR="006A6626" w:rsidRDefault="006A6626" w:rsidP="006A6626">
      <w:pPr>
        <w:tabs>
          <w:tab w:val="left" w:pos="2835"/>
        </w:tabs>
        <w:ind w:left="2552"/>
        <w:jc w:val="both"/>
        <w:rPr>
          <w:rFonts w:ascii="Arial" w:hAnsi="Arial"/>
          <w:lang w:val="fr-BE"/>
        </w:rPr>
      </w:pPr>
    </w:p>
    <w:p w14:paraId="1FBCB072" w14:textId="77777777" w:rsidR="006A6626" w:rsidRDefault="006A6626" w:rsidP="006A6626">
      <w:pPr>
        <w:tabs>
          <w:tab w:val="left" w:pos="2835"/>
        </w:tabs>
        <w:ind w:left="2552"/>
        <w:jc w:val="both"/>
        <w:rPr>
          <w:rFonts w:ascii="Arial" w:hAnsi="Arial"/>
          <w:lang w:val="fr-BE"/>
        </w:rPr>
      </w:pPr>
    </w:p>
    <w:p w14:paraId="1FBCB073" w14:textId="77777777" w:rsidR="006A6626" w:rsidRDefault="006A6626" w:rsidP="006A6626">
      <w:pPr>
        <w:ind w:left="709"/>
        <w:jc w:val="both"/>
        <w:rPr>
          <w:rFonts w:ascii="Arial" w:hAnsi="Arial"/>
          <w:b/>
          <w:bCs/>
          <w:u w:val="single"/>
          <w:lang w:val="fr-BE"/>
        </w:rPr>
      </w:pPr>
      <w:r>
        <w:rPr>
          <w:rFonts w:ascii="Arial" w:hAnsi="Arial"/>
          <w:b/>
          <w:bCs/>
          <w:u w:val="single"/>
          <w:lang w:val="fr-BE"/>
        </w:rPr>
        <w:t>Liste des annexes</w:t>
      </w:r>
      <w:r w:rsidRPr="00C1046E">
        <w:rPr>
          <w:rFonts w:ascii="Arial" w:hAnsi="Arial"/>
          <w:b/>
          <w:bCs/>
          <w:lang w:val="fr-BE"/>
        </w:rPr>
        <w:t> :</w:t>
      </w:r>
    </w:p>
    <w:p w14:paraId="1FBCB074" w14:textId="77777777" w:rsidR="006A6626" w:rsidRDefault="006A6626" w:rsidP="006A6626">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6A6626" w14:paraId="1FBCB078" w14:textId="77777777" w:rsidTr="00C30036">
        <w:tc>
          <w:tcPr>
            <w:tcW w:w="567" w:type="dxa"/>
          </w:tcPr>
          <w:p w14:paraId="1FBCB075" w14:textId="77777777" w:rsidR="006A6626" w:rsidRDefault="006A6626" w:rsidP="00C30036">
            <w:pPr>
              <w:pStyle w:val="Tekst1T1"/>
              <w:spacing w:before="60" w:after="60"/>
              <w:jc w:val="both"/>
              <w:rPr>
                <w:rFonts w:ascii="Arial" w:hAnsi="Arial"/>
                <w:bCs/>
                <w:sz w:val="22"/>
                <w:lang w:val="fr-BE"/>
              </w:rPr>
            </w:pPr>
          </w:p>
        </w:tc>
        <w:tc>
          <w:tcPr>
            <w:tcW w:w="6662" w:type="dxa"/>
          </w:tcPr>
          <w:p w14:paraId="1FBCB076"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1FBCB077"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1 </w:t>
            </w:r>
          </w:p>
        </w:tc>
      </w:tr>
      <w:tr w:rsidR="006A6626" w14:paraId="1FBCB07C" w14:textId="77777777" w:rsidTr="00C30036">
        <w:tc>
          <w:tcPr>
            <w:tcW w:w="567" w:type="dxa"/>
          </w:tcPr>
          <w:p w14:paraId="1FBCB079" w14:textId="77777777" w:rsidR="006A6626" w:rsidRDefault="006A6626" w:rsidP="00C30036">
            <w:pPr>
              <w:pStyle w:val="Tekst1T1"/>
              <w:spacing w:before="60" w:after="60"/>
              <w:jc w:val="both"/>
              <w:rPr>
                <w:rFonts w:ascii="Arial" w:hAnsi="Arial"/>
                <w:bCs/>
                <w:sz w:val="22"/>
                <w:lang w:val="fr-BE"/>
              </w:rPr>
            </w:pPr>
          </w:p>
        </w:tc>
        <w:tc>
          <w:tcPr>
            <w:tcW w:w="6662" w:type="dxa"/>
          </w:tcPr>
          <w:p w14:paraId="1FBCB07A"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1FBCB07B"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2</w:t>
            </w:r>
          </w:p>
        </w:tc>
      </w:tr>
      <w:tr w:rsidR="006A6626" w:rsidRPr="00BF6267" w14:paraId="1FBCB080" w14:textId="77777777" w:rsidTr="00C30036">
        <w:tc>
          <w:tcPr>
            <w:tcW w:w="567" w:type="dxa"/>
          </w:tcPr>
          <w:p w14:paraId="1FBCB07D" w14:textId="77777777" w:rsidR="006A6626" w:rsidRDefault="006A6626" w:rsidP="00C30036">
            <w:pPr>
              <w:pStyle w:val="Tekst1T1"/>
              <w:spacing w:before="60" w:after="60"/>
              <w:jc w:val="both"/>
              <w:rPr>
                <w:rFonts w:ascii="Arial" w:hAnsi="Arial"/>
                <w:bCs/>
                <w:sz w:val="22"/>
                <w:lang w:val="fr-BE"/>
              </w:rPr>
            </w:pPr>
          </w:p>
        </w:tc>
        <w:tc>
          <w:tcPr>
            <w:tcW w:w="6662" w:type="dxa"/>
          </w:tcPr>
          <w:p w14:paraId="1FBCB07E"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1FBCB07F"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3</w:t>
            </w:r>
          </w:p>
        </w:tc>
      </w:tr>
      <w:tr w:rsidR="006A6626" w:rsidRPr="00BF6267" w14:paraId="1FBCB084" w14:textId="77777777" w:rsidTr="00C30036">
        <w:tc>
          <w:tcPr>
            <w:tcW w:w="567" w:type="dxa"/>
          </w:tcPr>
          <w:p w14:paraId="1FBCB081" w14:textId="77777777" w:rsidR="006A6626" w:rsidRDefault="006A6626" w:rsidP="00C30036">
            <w:pPr>
              <w:pStyle w:val="Tekst1T1"/>
              <w:spacing w:before="60" w:after="60"/>
              <w:jc w:val="both"/>
              <w:rPr>
                <w:rFonts w:ascii="Arial" w:hAnsi="Arial"/>
                <w:bCs/>
                <w:sz w:val="22"/>
                <w:lang w:val="fr-BE"/>
              </w:rPr>
            </w:pPr>
          </w:p>
        </w:tc>
        <w:tc>
          <w:tcPr>
            <w:tcW w:w="6662" w:type="dxa"/>
          </w:tcPr>
          <w:p w14:paraId="1FBCB082"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1FBCB083"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4</w:t>
            </w:r>
          </w:p>
        </w:tc>
      </w:tr>
      <w:tr w:rsidR="006A6626" w:rsidRPr="00BF6267" w14:paraId="1FBCB088" w14:textId="77777777" w:rsidTr="00C30036">
        <w:tc>
          <w:tcPr>
            <w:tcW w:w="567" w:type="dxa"/>
          </w:tcPr>
          <w:p w14:paraId="1FBCB085" w14:textId="77777777" w:rsidR="006A6626" w:rsidRDefault="006A6626" w:rsidP="00C30036">
            <w:pPr>
              <w:pStyle w:val="Tekst1T1"/>
              <w:spacing w:before="60" w:after="60"/>
              <w:jc w:val="both"/>
              <w:rPr>
                <w:rFonts w:ascii="Arial" w:hAnsi="Arial"/>
                <w:bCs/>
                <w:sz w:val="22"/>
                <w:lang w:val="fr-BE"/>
              </w:rPr>
            </w:pPr>
          </w:p>
        </w:tc>
        <w:tc>
          <w:tcPr>
            <w:tcW w:w="6662" w:type="dxa"/>
          </w:tcPr>
          <w:p w14:paraId="1FBCB086"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1FBCB087"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5</w:t>
            </w:r>
          </w:p>
        </w:tc>
      </w:tr>
      <w:tr w:rsidR="006A6626" w:rsidRPr="00BF6267" w14:paraId="1FBCB08C" w14:textId="77777777" w:rsidTr="00C30036">
        <w:tc>
          <w:tcPr>
            <w:tcW w:w="567" w:type="dxa"/>
          </w:tcPr>
          <w:p w14:paraId="1FBCB089" w14:textId="77777777" w:rsidR="006A6626" w:rsidRDefault="006A6626" w:rsidP="00C30036">
            <w:pPr>
              <w:pStyle w:val="Tekst1T1"/>
              <w:spacing w:before="60" w:after="60"/>
              <w:jc w:val="both"/>
              <w:rPr>
                <w:rFonts w:ascii="Arial" w:hAnsi="Arial"/>
                <w:bCs/>
                <w:sz w:val="22"/>
                <w:lang w:val="fr-BE"/>
              </w:rPr>
            </w:pPr>
          </w:p>
        </w:tc>
        <w:tc>
          <w:tcPr>
            <w:tcW w:w="6662" w:type="dxa"/>
          </w:tcPr>
          <w:p w14:paraId="1FBCB08A"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1FBCB08B"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6</w:t>
            </w:r>
          </w:p>
        </w:tc>
      </w:tr>
      <w:tr w:rsidR="006A6626" w:rsidRPr="00BF6267" w14:paraId="1FBCB090" w14:textId="77777777" w:rsidTr="00C30036">
        <w:tc>
          <w:tcPr>
            <w:tcW w:w="567" w:type="dxa"/>
          </w:tcPr>
          <w:p w14:paraId="1FBCB08D" w14:textId="77777777" w:rsidR="006A6626" w:rsidRDefault="006A6626" w:rsidP="00C30036">
            <w:pPr>
              <w:pStyle w:val="Tekst1T1"/>
              <w:spacing w:before="60" w:after="60"/>
              <w:jc w:val="both"/>
              <w:rPr>
                <w:rFonts w:ascii="Arial" w:hAnsi="Arial"/>
                <w:bCs/>
                <w:sz w:val="22"/>
                <w:lang w:val="fr-BE"/>
              </w:rPr>
            </w:pPr>
          </w:p>
        </w:tc>
        <w:tc>
          <w:tcPr>
            <w:tcW w:w="6662" w:type="dxa"/>
          </w:tcPr>
          <w:p w14:paraId="1FBCB08E"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1FBCB08F"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7</w:t>
            </w:r>
          </w:p>
        </w:tc>
      </w:tr>
      <w:tr w:rsidR="006A6626" w14:paraId="1FBCB094" w14:textId="77777777" w:rsidTr="00C30036">
        <w:tc>
          <w:tcPr>
            <w:tcW w:w="567" w:type="dxa"/>
          </w:tcPr>
          <w:p w14:paraId="1FBCB091" w14:textId="77777777" w:rsidR="006A6626" w:rsidRDefault="006A6626" w:rsidP="00C30036">
            <w:pPr>
              <w:pStyle w:val="Tekst1T1"/>
              <w:spacing w:before="60" w:after="60"/>
              <w:jc w:val="both"/>
              <w:rPr>
                <w:rFonts w:ascii="Arial" w:hAnsi="Arial"/>
                <w:bCs/>
                <w:sz w:val="22"/>
                <w:lang w:val="fr-BE"/>
              </w:rPr>
            </w:pPr>
          </w:p>
        </w:tc>
        <w:tc>
          <w:tcPr>
            <w:tcW w:w="6662" w:type="dxa"/>
          </w:tcPr>
          <w:p w14:paraId="1FBCB092"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1FBCB093"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8</w:t>
            </w:r>
          </w:p>
        </w:tc>
      </w:tr>
    </w:tbl>
    <w:p w14:paraId="1FBCB095" w14:textId="77777777" w:rsidR="006A6626" w:rsidRDefault="006A6626" w:rsidP="006A6626">
      <w:pPr>
        <w:pStyle w:val="Tekst1T1"/>
        <w:jc w:val="both"/>
        <w:rPr>
          <w:rFonts w:ascii="Arial" w:hAnsi="Arial"/>
          <w:b/>
          <w:sz w:val="24"/>
          <w:u w:val="single"/>
          <w:lang w:val="fr-BE"/>
        </w:rPr>
      </w:pPr>
    </w:p>
    <w:p w14:paraId="1FBCB096" w14:textId="77777777" w:rsidR="006A6626" w:rsidRDefault="006A6626" w:rsidP="006A6626">
      <w:pPr>
        <w:pStyle w:val="Tekst1T1"/>
        <w:jc w:val="both"/>
        <w:rPr>
          <w:rFonts w:ascii="Arial" w:hAnsi="Arial"/>
          <w:b/>
          <w:sz w:val="24"/>
          <w:u w:val="single"/>
          <w:lang w:val="fr-BE"/>
        </w:rPr>
      </w:pPr>
    </w:p>
    <w:p w14:paraId="1FBCB097" w14:textId="77777777" w:rsidR="006A6626" w:rsidRDefault="006A6626" w:rsidP="006A6626">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FBCB098"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1FBCB099" w14:textId="77777777" w:rsidR="006A6626" w:rsidRDefault="006A6626" w:rsidP="006A6626">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1FBCB09A" w14:textId="77777777" w:rsidR="006A6626" w:rsidRDefault="006A6626" w:rsidP="006A6626">
      <w:pPr>
        <w:pStyle w:val="bodytext"/>
        <w:jc w:val="both"/>
        <w:rPr>
          <w:color w:val="auto"/>
          <w:sz w:val="20"/>
          <w:szCs w:val="28"/>
          <w:lang w:val="fr-BE"/>
        </w:rPr>
      </w:pPr>
    </w:p>
    <w:p w14:paraId="1FBCB09B" w14:textId="77777777" w:rsidR="006A6626" w:rsidRDefault="006A6626" w:rsidP="006A6626">
      <w:pPr>
        <w:pStyle w:val="bodytext"/>
        <w:jc w:val="both"/>
        <w:rPr>
          <w:color w:val="auto"/>
          <w:sz w:val="20"/>
          <w:szCs w:val="28"/>
          <w:lang w:val="fr-BE"/>
        </w:rPr>
      </w:pPr>
    </w:p>
    <w:p w14:paraId="1FBCB09C" w14:textId="77777777" w:rsidR="006A6626" w:rsidRDefault="006A6626" w:rsidP="006A6626">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1FBCB09D" w14:textId="77777777" w:rsidR="006A6626" w:rsidRDefault="006A6626" w:rsidP="006A6626">
      <w:pPr>
        <w:jc w:val="both"/>
        <w:rPr>
          <w:rFonts w:ascii="Arial" w:hAnsi="Arial"/>
          <w:b/>
          <w:sz w:val="24"/>
          <w:u w:val="single"/>
          <w:lang w:val="fr-BE"/>
        </w:rPr>
      </w:pPr>
    </w:p>
    <w:p w14:paraId="1FBCB09E" w14:textId="77777777" w:rsidR="006A6626" w:rsidRDefault="006A6626" w:rsidP="006A6626">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1FBCB09F" w14:textId="77777777" w:rsidR="006A6626" w:rsidRDefault="006A6626" w:rsidP="006A6626">
      <w:pPr>
        <w:jc w:val="both"/>
        <w:rPr>
          <w:rFonts w:ascii="Arial" w:hAnsi="Arial"/>
          <w:b/>
          <w:sz w:val="24"/>
          <w:u w:val="single"/>
          <w:lang w:val="fr-BE"/>
        </w:rPr>
      </w:pPr>
    </w:p>
    <w:p w14:paraId="1FBCB0A0" w14:textId="77777777" w:rsidR="006A6626" w:rsidRDefault="006A6626" w:rsidP="006A6626">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1FBCB0A1" w14:textId="77777777" w:rsidR="006A6626" w:rsidRDefault="006A6626" w:rsidP="006A6626">
      <w:pPr>
        <w:jc w:val="both"/>
        <w:rPr>
          <w:rFonts w:ascii="Arial" w:hAnsi="Arial"/>
          <w:b/>
          <w:sz w:val="24"/>
          <w:u w:val="single"/>
          <w:lang w:val="fr-BE"/>
        </w:rPr>
      </w:pPr>
    </w:p>
    <w:p w14:paraId="1FBCB0A2" w14:textId="77777777" w:rsidR="006A6626" w:rsidRDefault="006A6626" w:rsidP="006A6626">
      <w:pPr>
        <w:jc w:val="both"/>
        <w:rPr>
          <w:rFonts w:ascii="Arial" w:hAnsi="Arial"/>
          <w:b/>
          <w:sz w:val="24"/>
          <w:u w:val="single"/>
          <w:lang w:val="fr-BE"/>
        </w:rPr>
      </w:pPr>
    </w:p>
    <w:p w14:paraId="1FBCB0A3" w14:textId="77777777" w:rsidR="006A6626" w:rsidRDefault="006A6626" w:rsidP="006A6626">
      <w:pPr>
        <w:jc w:val="both"/>
        <w:rPr>
          <w:rFonts w:ascii="Arial" w:hAnsi="Arial"/>
          <w:b/>
          <w:sz w:val="24"/>
          <w:u w:val="single"/>
          <w:lang w:val="fr-BE"/>
        </w:rPr>
      </w:pPr>
    </w:p>
    <w:p w14:paraId="1FBCB0A4" w14:textId="77777777" w:rsidR="006A6626" w:rsidRDefault="006A6626" w:rsidP="006A6626">
      <w:pPr>
        <w:jc w:val="both"/>
        <w:rPr>
          <w:rFonts w:ascii="Arial" w:hAnsi="Arial"/>
          <w:lang w:val="fr-BE"/>
        </w:rPr>
      </w:pPr>
      <w:r>
        <w:rPr>
          <w:rFonts w:ascii="Arial" w:hAnsi="Arial"/>
          <w:lang w:val="fr-BE"/>
        </w:rPr>
        <w:t>Etabli en deux exemplaires. Chacune des Parties déclare avoir reçu un exemplaire.</w:t>
      </w:r>
    </w:p>
    <w:p w14:paraId="1FBCB0A5" w14:textId="77777777" w:rsidR="006A6626" w:rsidRDefault="006A6626" w:rsidP="006A6626">
      <w:pPr>
        <w:jc w:val="both"/>
        <w:rPr>
          <w:rFonts w:ascii="Arial" w:hAnsi="Arial"/>
          <w:lang w:val="fr-BE"/>
        </w:rPr>
      </w:pPr>
    </w:p>
    <w:p w14:paraId="1FBCB0A6" w14:textId="77777777" w:rsidR="006A6626" w:rsidRDefault="006A6626" w:rsidP="006A6626">
      <w:pPr>
        <w:jc w:val="both"/>
        <w:rPr>
          <w:rFonts w:ascii="Arial" w:hAnsi="Arial"/>
          <w:lang w:val="fr-BE"/>
        </w:rPr>
      </w:pPr>
    </w:p>
    <w:p w14:paraId="1FBCB0A7" w14:textId="77777777" w:rsidR="006A6626" w:rsidRDefault="006A6626" w:rsidP="006A6626">
      <w:pPr>
        <w:jc w:val="both"/>
        <w:rPr>
          <w:rFonts w:ascii="Arial" w:hAnsi="Arial"/>
          <w:lang w:val="fr-BE"/>
        </w:rPr>
      </w:pPr>
    </w:p>
    <w:p w14:paraId="1FBCB0A8" w14:textId="77777777" w:rsidR="006A6626" w:rsidRDefault="006A6626" w:rsidP="006A6626">
      <w:pPr>
        <w:jc w:val="both"/>
        <w:rPr>
          <w:rFonts w:ascii="Arial" w:hAnsi="Arial"/>
          <w:lang w:val="fr-BE"/>
        </w:rPr>
      </w:pPr>
    </w:p>
    <w:p w14:paraId="1FBCB0A9" w14:textId="77777777" w:rsidR="006A6626" w:rsidRDefault="006A6626" w:rsidP="006A6626">
      <w:pPr>
        <w:jc w:val="both"/>
        <w:rPr>
          <w:rFonts w:ascii="Arial" w:hAnsi="Arial"/>
          <w:lang w:val="fr-BE"/>
        </w:rPr>
      </w:pPr>
    </w:p>
    <w:p w14:paraId="1FBCB0AA" w14:textId="77777777" w:rsidR="006A6626" w:rsidRDefault="006A6626" w:rsidP="006A6626">
      <w:pPr>
        <w:jc w:val="both"/>
        <w:rPr>
          <w:rFonts w:ascii="Arial" w:hAnsi="Arial"/>
          <w:lang w:val="fr-BE"/>
        </w:rPr>
      </w:pPr>
    </w:p>
    <w:p w14:paraId="1FBCB0AB" w14:textId="77777777" w:rsidR="006A6626" w:rsidRDefault="006A6626" w:rsidP="006A6626">
      <w:pPr>
        <w:jc w:val="both"/>
        <w:rPr>
          <w:rFonts w:ascii="Arial" w:hAnsi="Arial"/>
          <w:lang w:val="fr-BE"/>
        </w:rPr>
      </w:pPr>
    </w:p>
    <w:p w14:paraId="1FBCB0AC" w14:textId="77777777" w:rsidR="006A6626" w:rsidRDefault="006A6626" w:rsidP="006A6626">
      <w:pPr>
        <w:jc w:val="both"/>
        <w:rPr>
          <w:rFonts w:ascii="Arial" w:hAnsi="Arial"/>
          <w:lang w:val="fr-BE"/>
        </w:rPr>
      </w:pPr>
    </w:p>
    <w:p w14:paraId="1FBCB0AD" w14:textId="77777777" w:rsidR="006A6626" w:rsidRDefault="006A6626" w:rsidP="006A6626">
      <w:pPr>
        <w:jc w:val="both"/>
        <w:rPr>
          <w:rFonts w:ascii="Arial" w:hAnsi="Arial"/>
          <w:lang w:val="fr-BE"/>
        </w:rPr>
      </w:pPr>
    </w:p>
    <w:p w14:paraId="1FBCB0AE" w14:textId="77777777" w:rsidR="006A6626" w:rsidRDefault="006A6626" w:rsidP="006A6626">
      <w:pPr>
        <w:tabs>
          <w:tab w:val="left" w:pos="5709"/>
        </w:tabs>
        <w:jc w:val="both"/>
        <w:rPr>
          <w:rFonts w:ascii="Arial" w:hAnsi="Arial"/>
          <w:lang w:val="fr-BE"/>
        </w:rPr>
      </w:pPr>
    </w:p>
    <w:p w14:paraId="1FBCB0AF" w14:textId="77777777" w:rsidR="006A6626" w:rsidRDefault="006A6626" w:rsidP="006A6626">
      <w:pPr>
        <w:tabs>
          <w:tab w:val="left" w:pos="5709"/>
        </w:tabs>
        <w:jc w:val="both"/>
        <w:rPr>
          <w:rFonts w:ascii="Arial" w:hAnsi="Arial"/>
          <w:lang w:val="fr-BE"/>
        </w:rPr>
      </w:pPr>
    </w:p>
    <w:p w14:paraId="1FBCB0B0" w14:textId="77777777" w:rsidR="006A6626" w:rsidRDefault="006A6626" w:rsidP="006A6626">
      <w:pPr>
        <w:jc w:val="both"/>
        <w:rPr>
          <w:rFonts w:ascii="Arial" w:hAnsi="Arial"/>
          <w:lang w:val="fr-BE"/>
        </w:rPr>
      </w:pPr>
    </w:p>
    <w:p w14:paraId="1FBCB0B1" w14:textId="77777777" w:rsidR="006A6626" w:rsidRDefault="006A6626" w:rsidP="006A6626">
      <w:pPr>
        <w:jc w:val="both"/>
        <w:rPr>
          <w:rFonts w:ascii="Arial" w:hAnsi="Arial"/>
          <w:lang w:val="fr-BE"/>
        </w:rPr>
      </w:pPr>
    </w:p>
    <w:p w14:paraId="1FBCB0B2" w14:textId="77777777" w:rsidR="006A6626" w:rsidRDefault="006A6626" w:rsidP="006A6626">
      <w:pPr>
        <w:jc w:val="both"/>
        <w:rPr>
          <w:rFonts w:ascii="Arial" w:hAnsi="Arial"/>
          <w:lang w:val="fr-BE"/>
        </w:rPr>
      </w:pPr>
    </w:p>
    <w:p w14:paraId="1FBCB0B3" w14:textId="77777777" w:rsidR="006A6626" w:rsidRDefault="006A6626" w:rsidP="006A6626">
      <w:pPr>
        <w:jc w:val="both"/>
        <w:rPr>
          <w:rFonts w:ascii="Arial" w:hAnsi="Arial"/>
          <w:lang w:val="fr-BE"/>
        </w:rPr>
      </w:pPr>
    </w:p>
    <w:p w14:paraId="1FBCB0B4" w14:textId="75293D5E" w:rsidR="006A6626" w:rsidRPr="004760D1" w:rsidRDefault="006A6626" w:rsidP="006A6626">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proofErr w:type="gramStart"/>
      <w:r>
        <w:rPr>
          <w:rFonts w:ascii="Arial" w:hAnsi="Arial"/>
          <w:lang w:val="fr-BE"/>
        </w:rPr>
        <w:t xml:space="preserve">  </w:t>
      </w:r>
      <w:r w:rsidRPr="004760D1">
        <w:rPr>
          <w:rFonts w:ascii="Arial" w:hAnsi="Arial"/>
          <w:lang w:val="fr-BE"/>
        </w:rPr>
        <w:t>.</w:t>
      </w:r>
      <w:proofErr w:type="gramEnd"/>
    </w:p>
    <w:p w14:paraId="1FBCB0B5" w14:textId="77777777" w:rsidR="006A6626" w:rsidRDefault="006A6626" w:rsidP="006A6626">
      <w:pPr>
        <w:jc w:val="both"/>
        <w:rPr>
          <w:rFonts w:ascii="Arial" w:hAnsi="Arial"/>
          <w:lang w:val="fr-BE"/>
        </w:rPr>
      </w:pPr>
    </w:p>
    <w:p w14:paraId="1FBCB0B6" w14:textId="77777777" w:rsidR="006A6626" w:rsidRDefault="006A6626" w:rsidP="006A6626">
      <w:pPr>
        <w:jc w:val="both"/>
        <w:rPr>
          <w:rFonts w:ascii="Arial" w:hAnsi="Arial"/>
          <w:lang w:val="fr-BE"/>
        </w:rPr>
      </w:pPr>
    </w:p>
    <w:p w14:paraId="1FBCB0B7" w14:textId="77777777" w:rsidR="006A6626" w:rsidRDefault="006A6626" w:rsidP="006A6626">
      <w:pPr>
        <w:jc w:val="both"/>
        <w:rPr>
          <w:rFonts w:ascii="Arial" w:hAnsi="Arial"/>
          <w:lang w:val="fr-BE"/>
        </w:rPr>
      </w:pPr>
    </w:p>
    <w:p w14:paraId="6ED8FDCA" w14:textId="77777777" w:rsidR="00C52C39" w:rsidRPr="00CE3EEB" w:rsidRDefault="00C52C39" w:rsidP="00C52C39">
      <w:pPr>
        <w:jc w:val="both"/>
        <w:rPr>
          <w:rFonts w:ascii="Arial" w:hAnsi="Arial"/>
          <w:lang w:val="fr-BE"/>
        </w:rPr>
      </w:pPr>
      <w:r>
        <w:rPr>
          <w:rFonts w:ascii="Arial" w:hAnsi="Arial"/>
          <w:lang w:val="fr-BE"/>
        </w:rPr>
        <w:t xml:space="preserve">Pour le Gestionnaire du Réseau de </w:t>
      </w:r>
      <w:r w:rsidRPr="00CE3EEB">
        <w:rPr>
          <w:rFonts w:ascii="Arial" w:hAnsi="Arial"/>
          <w:lang w:val="fr-BE"/>
        </w:rPr>
        <w:t>Distribution</w:t>
      </w:r>
      <w:proofErr w:type="gramStart"/>
      <w:r w:rsidRPr="00CE3EEB">
        <w:rPr>
          <w:rFonts w:ascii="Arial" w:hAnsi="Arial"/>
          <w:lang w:val="fr-BE"/>
        </w:rPr>
        <w:tab/>
        <w:t xml:space="preserve">  Pour</w:t>
      </w:r>
      <w:proofErr w:type="gramEnd"/>
      <w:r w:rsidRPr="00CE3EEB">
        <w:rPr>
          <w:rFonts w:ascii="Arial" w:hAnsi="Arial"/>
          <w:lang w:val="fr-BE"/>
        </w:rPr>
        <w:t xml:space="preserve"> l'Utilisateur du Réseau de Distribution</w:t>
      </w:r>
    </w:p>
    <w:p w14:paraId="158D2CA4" w14:textId="77777777" w:rsidR="00C52C39" w:rsidRPr="00CE3EEB" w:rsidRDefault="00C52C39" w:rsidP="00C52C39">
      <w:pPr>
        <w:ind w:left="5760" w:firstLine="720"/>
        <w:rPr>
          <w:rFonts w:ascii="Arial" w:hAnsi="Arial"/>
          <w:sz w:val="20"/>
          <w:szCs w:val="18"/>
          <w:lang w:val="fr-BE"/>
        </w:rPr>
      </w:pPr>
      <w:r w:rsidRPr="00CE3EEB">
        <w:rPr>
          <w:rFonts w:ascii="Arial" w:hAnsi="Arial"/>
          <w:sz w:val="20"/>
          <w:szCs w:val="18"/>
          <w:lang w:val="fr-BE"/>
        </w:rPr>
        <w:tab/>
      </w:r>
    </w:p>
    <w:p w14:paraId="63F64599" w14:textId="77777777" w:rsidR="00C52C39" w:rsidRDefault="00C52C39" w:rsidP="00C52C39">
      <w:pPr>
        <w:rPr>
          <w:rFonts w:ascii="Arial" w:hAnsi="Arial"/>
          <w:lang w:val="fr-BE"/>
        </w:rPr>
      </w:pPr>
      <w:r w:rsidRPr="00CE3EEB">
        <w:rPr>
          <w:rFonts w:ascii="Arial" w:hAnsi="Arial"/>
          <w:sz w:val="20"/>
          <w:szCs w:val="18"/>
          <w:lang w:val="fr-BE"/>
        </w:rPr>
        <w:t xml:space="preserve">                         Date et signature</w:t>
      </w:r>
      <w:r w:rsidRPr="00CE3EEB">
        <w:rPr>
          <w:rFonts w:ascii="Arial" w:hAnsi="Arial"/>
          <w:lang w:val="fr-BE"/>
        </w:rPr>
        <w:t xml:space="preserve">                                                              </w:t>
      </w:r>
      <w:r w:rsidRPr="00CE3EEB">
        <w:rPr>
          <w:rFonts w:ascii="Arial" w:hAnsi="Arial"/>
          <w:sz w:val="20"/>
          <w:szCs w:val="18"/>
          <w:lang w:val="fr-BE"/>
        </w:rPr>
        <w:t>Date et signature</w:t>
      </w:r>
    </w:p>
    <w:p w14:paraId="1FBCB0B9" w14:textId="52E95FCA" w:rsidR="006A6626" w:rsidRPr="00C52C39" w:rsidRDefault="00C52C39" w:rsidP="00C52C39">
      <w:pPr>
        <w:widowControl/>
        <w:rPr>
          <w:rFonts w:ascii="Arial" w:hAnsi="Arial"/>
          <w:b/>
          <w:sz w:val="24"/>
          <w:u w:val="single"/>
          <w:lang w:val="fr-BE"/>
        </w:rPr>
      </w:pPr>
      <w:r>
        <w:rPr>
          <w:rFonts w:ascii="Arial" w:hAnsi="Arial"/>
          <w:b/>
          <w:sz w:val="24"/>
          <w:u w:val="single"/>
          <w:lang w:val="fr-BE"/>
        </w:rPr>
        <w:br w:type="page"/>
      </w:r>
    </w:p>
    <w:p w14:paraId="1FBCB0BB"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E36EB2" w14:paraId="1FBCB0BE" w14:textId="77777777" w:rsidTr="00C30036">
        <w:tc>
          <w:tcPr>
            <w:tcW w:w="1771" w:type="dxa"/>
          </w:tcPr>
          <w:p w14:paraId="1FBCB0BC"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1FBCB0BD"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1FBCB0BF" w14:textId="77777777" w:rsidR="006A6626" w:rsidRDefault="006A6626" w:rsidP="006A6626">
      <w:pPr>
        <w:jc w:val="both"/>
        <w:rPr>
          <w:rFonts w:ascii="Arial" w:hAnsi="Arial"/>
          <w:b/>
          <w:lang w:val="fr-BE"/>
        </w:rPr>
      </w:pPr>
    </w:p>
    <w:p w14:paraId="1FBCB0C0" w14:textId="77777777" w:rsidR="007972E3" w:rsidRPr="00F6457E" w:rsidRDefault="006A6626" w:rsidP="006A6626">
      <w:pPr>
        <w:jc w:val="both"/>
        <w:rPr>
          <w:lang w:val="fr-FR"/>
        </w:rPr>
      </w:pPr>
      <w:r w:rsidRPr="006A6626">
        <w:rPr>
          <w:rFonts w:ascii="Arial" w:hAnsi="Arial"/>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r>
        <w:rPr>
          <w:rFonts w:ascii="Arial" w:hAnsi="Arial"/>
          <w:lang w:val="fr-BE"/>
        </w:rPr>
        <w:t xml:space="preserve"> </w:t>
      </w:r>
      <w:r w:rsidR="007972E3">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6A6626" w:rsidRPr="004C49F8" w14:paraId="1FBCB0C3" w14:textId="77777777" w:rsidTr="00C30036">
        <w:tc>
          <w:tcPr>
            <w:tcW w:w="1701" w:type="dxa"/>
          </w:tcPr>
          <w:p w14:paraId="1FBCB0C1"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1FBCB0C2"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1FBCB0C4" w14:textId="77777777" w:rsidR="006A6626" w:rsidRDefault="006A6626" w:rsidP="006A6626">
      <w:pPr>
        <w:ind w:left="142"/>
        <w:jc w:val="both"/>
        <w:rPr>
          <w:rFonts w:ascii="Arial" w:hAnsi="Arial"/>
          <w:sz w:val="20"/>
          <w:lang w:val="fr-BE"/>
        </w:rPr>
      </w:pPr>
    </w:p>
    <w:p w14:paraId="1FBCB0C5" w14:textId="77777777" w:rsidR="006A6626" w:rsidRPr="00712E6C"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6A6626" w:rsidRPr="006B06CE" w14:paraId="1FBCB0C8" w14:textId="77777777" w:rsidTr="00C30036">
        <w:trPr>
          <w:cantSplit/>
          <w:trHeight w:val="457"/>
        </w:trPr>
        <w:tc>
          <w:tcPr>
            <w:tcW w:w="4536" w:type="dxa"/>
            <w:shd w:val="clear" w:color="auto" w:fill="E0E0E0"/>
          </w:tcPr>
          <w:p w14:paraId="1FBCB0C6"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Nom de l'URD</w:t>
            </w:r>
          </w:p>
        </w:tc>
        <w:tc>
          <w:tcPr>
            <w:tcW w:w="4963" w:type="dxa"/>
            <w:shd w:val="clear" w:color="auto" w:fill="auto"/>
          </w:tcPr>
          <w:p w14:paraId="1FBCB0C7" w14:textId="77777777" w:rsidR="006A6626" w:rsidRPr="006B06CE" w:rsidRDefault="006A6626" w:rsidP="00C30036">
            <w:pPr>
              <w:spacing w:before="60" w:after="60"/>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r w:rsidR="006A6626" w:rsidRPr="00BF0CF3" w14:paraId="1FBCB0CB" w14:textId="77777777" w:rsidTr="00C30036">
        <w:trPr>
          <w:trHeight w:val="610"/>
        </w:trPr>
        <w:tc>
          <w:tcPr>
            <w:tcW w:w="4536" w:type="dxa"/>
            <w:shd w:val="clear" w:color="auto" w:fill="FFFFFF"/>
          </w:tcPr>
          <w:p w14:paraId="1FBCB0C9" w14:textId="77777777" w:rsidR="006A6626" w:rsidRPr="00D6420E" w:rsidRDefault="006A6626" w:rsidP="00C30036">
            <w:pPr>
              <w:ind w:left="142"/>
              <w:jc w:val="both"/>
              <w:rPr>
                <w:rFonts w:ascii="Arial" w:hAnsi="Arial"/>
                <w:lang w:val="fr-BE"/>
              </w:rPr>
            </w:pPr>
            <w:r w:rsidRPr="00D6420E">
              <w:rPr>
                <w:rFonts w:ascii="Arial" w:hAnsi="Arial"/>
                <w:lang w:val="fr-BE"/>
              </w:rPr>
              <w:t xml:space="preserve">Adresse du </w:t>
            </w:r>
            <w:r>
              <w:rPr>
                <w:rFonts w:ascii="Arial" w:hAnsi="Arial"/>
                <w:lang w:val="fr-BE"/>
              </w:rPr>
              <w:t xml:space="preserve">point de </w:t>
            </w:r>
            <w:r w:rsidRPr="00D6420E">
              <w:rPr>
                <w:rFonts w:ascii="Arial" w:hAnsi="Arial"/>
                <w:lang w:val="fr-BE"/>
              </w:rPr>
              <w:t xml:space="preserve">raccordement  </w:t>
            </w:r>
          </w:p>
        </w:tc>
        <w:tc>
          <w:tcPr>
            <w:tcW w:w="4963" w:type="dxa"/>
          </w:tcPr>
          <w:p w14:paraId="1FBCB0CA" w14:textId="77777777" w:rsidR="006A6626" w:rsidRPr="00D6420E"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bl>
    <w:p w14:paraId="1FBCB0CC" w14:textId="77777777" w:rsidR="006A6626" w:rsidRPr="006B06CE" w:rsidRDefault="006A6626" w:rsidP="006A6626">
      <w:pPr>
        <w:ind w:left="142"/>
        <w:jc w:val="both"/>
        <w:rPr>
          <w:rFonts w:ascii="Arial" w:hAnsi="Arial"/>
          <w:lang w:val="fr-BE"/>
        </w:rPr>
      </w:pPr>
    </w:p>
    <w:p w14:paraId="1FBCB0CD"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6A6626" w:rsidRPr="006B06CE" w14:paraId="1FBCB0CF" w14:textId="77777777" w:rsidTr="00C30036">
        <w:trPr>
          <w:cantSplit/>
          <w:trHeight w:val="457"/>
        </w:trPr>
        <w:tc>
          <w:tcPr>
            <w:tcW w:w="9528" w:type="dxa"/>
            <w:gridSpan w:val="2"/>
            <w:shd w:val="clear" w:color="auto" w:fill="E0E0E0"/>
          </w:tcPr>
          <w:p w14:paraId="1FBCB0CE"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Cabine du GRD</w:t>
            </w:r>
          </w:p>
        </w:tc>
      </w:tr>
      <w:tr w:rsidR="006A6626" w:rsidRPr="006B06CE" w14:paraId="1FBCB0D2" w14:textId="77777777" w:rsidTr="00C30036">
        <w:tc>
          <w:tcPr>
            <w:tcW w:w="4536" w:type="dxa"/>
            <w:shd w:val="clear" w:color="auto" w:fill="auto"/>
          </w:tcPr>
          <w:p w14:paraId="1FBCB0D0" w14:textId="77777777" w:rsidR="006A6626" w:rsidRPr="00C45196" w:rsidRDefault="006A6626" w:rsidP="00C30036">
            <w:pPr>
              <w:ind w:left="142"/>
              <w:jc w:val="both"/>
              <w:rPr>
                <w:rFonts w:ascii="Arial" w:hAnsi="Arial"/>
                <w:lang w:val="fr-BE"/>
              </w:rPr>
            </w:pPr>
            <w:r w:rsidRPr="006731D4">
              <w:rPr>
                <w:rFonts w:ascii="Arial" w:hAnsi="Arial"/>
                <w:lang w:val="fr-BE"/>
              </w:rPr>
              <w:t>Dénomination de la cabine</w:t>
            </w:r>
          </w:p>
        </w:tc>
        <w:tc>
          <w:tcPr>
            <w:tcW w:w="4992" w:type="dxa"/>
          </w:tcPr>
          <w:p w14:paraId="1FBCB0D1"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r w:rsidR="006A6626" w:rsidRPr="006731D4" w14:paraId="1FBCB0D5" w14:textId="77777777" w:rsidTr="00C30036">
        <w:tc>
          <w:tcPr>
            <w:tcW w:w="4536" w:type="dxa"/>
            <w:shd w:val="clear" w:color="auto" w:fill="auto"/>
          </w:tcPr>
          <w:p w14:paraId="1FBCB0D3" w14:textId="77777777" w:rsidR="006A6626" w:rsidRPr="00C45196" w:rsidRDefault="006A6626" w:rsidP="00C30036">
            <w:pPr>
              <w:ind w:left="142"/>
              <w:jc w:val="both"/>
              <w:rPr>
                <w:rFonts w:ascii="Arial" w:hAnsi="Arial"/>
                <w:lang w:val="fr-BE"/>
              </w:rPr>
            </w:pPr>
            <w:r w:rsidRPr="006731D4">
              <w:rPr>
                <w:rFonts w:ascii="Arial" w:hAnsi="Arial"/>
                <w:lang w:val="fr-BE"/>
              </w:rPr>
              <w:t>N° de la cabine</w:t>
            </w:r>
          </w:p>
        </w:tc>
        <w:tc>
          <w:tcPr>
            <w:tcW w:w="4992" w:type="dxa"/>
          </w:tcPr>
          <w:p w14:paraId="1FBCB0D4"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bl>
    <w:p w14:paraId="1FBCB0D6" w14:textId="77777777" w:rsidR="006A6626" w:rsidRPr="006B06CE" w:rsidRDefault="006A6626" w:rsidP="006A6626">
      <w:pPr>
        <w:ind w:left="142"/>
        <w:jc w:val="both"/>
        <w:rPr>
          <w:rFonts w:ascii="Arial" w:hAnsi="Arial"/>
          <w:lang w:val="fr-BE"/>
        </w:rPr>
      </w:pPr>
    </w:p>
    <w:p w14:paraId="1FBCB0D7"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2"/>
        <w:gridCol w:w="4906"/>
      </w:tblGrid>
      <w:tr w:rsidR="006A6626" w:rsidRPr="006B06CE" w14:paraId="1FBCB0D9" w14:textId="77777777" w:rsidTr="00C52C39">
        <w:trPr>
          <w:cantSplit/>
          <w:trHeight w:val="423"/>
        </w:trPr>
        <w:tc>
          <w:tcPr>
            <w:tcW w:w="9378" w:type="dxa"/>
            <w:gridSpan w:val="2"/>
            <w:shd w:val="clear" w:color="auto" w:fill="E0E0E0"/>
          </w:tcPr>
          <w:p w14:paraId="1FBCB0D8" w14:textId="77777777" w:rsidR="006A6626" w:rsidRPr="006B06CE" w:rsidRDefault="006A6626" w:rsidP="00C30036">
            <w:pPr>
              <w:spacing w:before="60" w:after="60"/>
              <w:ind w:left="142"/>
              <w:jc w:val="both"/>
              <w:rPr>
                <w:rFonts w:ascii="Arial" w:hAnsi="Arial"/>
                <w:lang w:val="fr-BE"/>
              </w:rPr>
            </w:pPr>
            <w:bookmarkStart w:id="0" w:name="_Toc156897242"/>
            <w:bookmarkStart w:id="1" w:name="_Toc248641974"/>
            <w:r w:rsidRPr="006B06CE">
              <w:rPr>
                <w:rFonts w:ascii="Arial" w:hAnsi="Arial"/>
                <w:lang w:val="fr-BE"/>
              </w:rPr>
              <w:t>Raccordement</w:t>
            </w:r>
            <w:bookmarkEnd w:id="0"/>
            <w:r w:rsidRPr="006B06CE">
              <w:rPr>
                <w:rFonts w:ascii="Arial" w:hAnsi="Arial"/>
                <w:lang w:val="fr-BE"/>
              </w:rPr>
              <w:t xml:space="preserve"> </w:t>
            </w:r>
            <w:bookmarkEnd w:id="1"/>
            <w:r w:rsidRPr="006B06CE">
              <w:rPr>
                <w:rFonts w:ascii="Arial" w:hAnsi="Arial"/>
                <w:lang w:val="fr-BE"/>
              </w:rPr>
              <w:t>principal</w:t>
            </w:r>
          </w:p>
        </w:tc>
      </w:tr>
      <w:tr w:rsidR="006A6626" w:rsidRPr="006B06CE" w14:paraId="1FBCB0DC" w14:textId="77777777" w:rsidTr="00C52C39">
        <w:tc>
          <w:tcPr>
            <w:tcW w:w="4472" w:type="dxa"/>
            <w:shd w:val="clear" w:color="auto" w:fill="auto"/>
          </w:tcPr>
          <w:p w14:paraId="1FBCB0DA" w14:textId="77777777" w:rsidR="006A6626" w:rsidRPr="00C45196" w:rsidRDefault="006A6626" w:rsidP="00C30036">
            <w:pPr>
              <w:ind w:left="142"/>
              <w:jc w:val="both"/>
              <w:rPr>
                <w:rFonts w:ascii="Arial" w:hAnsi="Arial"/>
                <w:lang w:val="fr-BE"/>
              </w:rPr>
            </w:pPr>
            <w:r>
              <w:rPr>
                <w:rFonts w:ascii="Arial" w:hAnsi="Arial"/>
                <w:lang w:val="fr-BE"/>
              </w:rPr>
              <w:t>Type</w:t>
            </w:r>
          </w:p>
        </w:tc>
        <w:tc>
          <w:tcPr>
            <w:tcW w:w="4906" w:type="dxa"/>
          </w:tcPr>
          <w:p w14:paraId="1FBCB0DB" w14:textId="77777777" w:rsidR="006A6626" w:rsidRPr="00C45196" w:rsidRDefault="006A6626" w:rsidP="00C30036">
            <w:pPr>
              <w:ind w:left="142"/>
              <w:jc w:val="both"/>
              <w:rPr>
                <w:rFonts w:ascii="Arial" w:hAnsi="Arial"/>
                <w:lang w:val="fr-BE"/>
              </w:rPr>
            </w:pPr>
            <w:r>
              <w:rPr>
                <w:rFonts w:ascii="Arial" w:hAnsi="Arial"/>
                <w:lang w:val="fr-BE"/>
              </w:rPr>
              <w:t>Trans-BT</w:t>
            </w:r>
          </w:p>
        </w:tc>
      </w:tr>
      <w:tr w:rsidR="006A6626" w:rsidRPr="006731D4" w14:paraId="1FBCB0DF" w14:textId="77777777" w:rsidTr="00C52C39">
        <w:tc>
          <w:tcPr>
            <w:tcW w:w="4472" w:type="dxa"/>
            <w:shd w:val="clear" w:color="auto" w:fill="auto"/>
          </w:tcPr>
          <w:p w14:paraId="1FBCB0DD" w14:textId="77777777" w:rsidR="006A6626" w:rsidRPr="00C45196" w:rsidRDefault="006A6626" w:rsidP="00C30036">
            <w:pPr>
              <w:ind w:left="142"/>
              <w:jc w:val="both"/>
              <w:rPr>
                <w:rFonts w:ascii="Arial" w:hAnsi="Arial"/>
                <w:lang w:val="fr-BE"/>
              </w:rPr>
            </w:pPr>
            <w:r w:rsidRPr="000C3A16">
              <w:rPr>
                <w:rFonts w:ascii="Arial" w:hAnsi="Arial"/>
                <w:lang w:val="fr-BE"/>
              </w:rPr>
              <w:t>Type of Connection</w:t>
            </w:r>
            <w:r>
              <w:rPr>
                <w:rFonts w:ascii="Arial" w:hAnsi="Arial"/>
                <w:lang w:val="fr-BE"/>
              </w:rPr>
              <w:t xml:space="preserve"> prélèvement</w:t>
            </w:r>
          </w:p>
        </w:tc>
        <w:tc>
          <w:tcPr>
            <w:tcW w:w="4906" w:type="dxa"/>
          </w:tcPr>
          <w:p w14:paraId="1FBCB0DE" w14:textId="77777777" w:rsidR="006A6626" w:rsidRPr="00C45196" w:rsidRDefault="006A6626" w:rsidP="00C30036">
            <w:pPr>
              <w:ind w:left="142"/>
              <w:jc w:val="both"/>
              <w:rPr>
                <w:rFonts w:ascii="Arial" w:hAnsi="Arial"/>
                <w:lang w:val="fr-BE"/>
              </w:rPr>
            </w:pPr>
            <w:r>
              <w:rPr>
                <w:rFonts w:ascii="Arial" w:hAnsi="Arial"/>
                <w:lang w:val="fr-BE"/>
              </w:rPr>
              <w:t>LVA</w:t>
            </w:r>
          </w:p>
        </w:tc>
      </w:tr>
      <w:tr w:rsidR="006A6626" w:rsidRPr="006731D4" w14:paraId="1FBCB0E5" w14:textId="77777777" w:rsidTr="00C52C39">
        <w:tc>
          <w:tcPr>
            <w:tcW w:w="4472" w:type="dxa"/>
            <w:tcBorders>
              <w:top w:val="single" w:sz="4" w:space="0" w:color="auto"/>
              <w:left w:val="single" w:sz="4" w:space="0" w:color="auto"/>
              <w:bottom w:val="single" w:sz="4" w:space="0" w:color="auto"/>
              <w:right w:val="single" w:sz="4" w:space="0" w:color="auto"/>
            </w:tcBorders>
            <w:shd w:val="clear" w:color="auto" w:fill="auto"/>
          </w:tcPr>
          <w:p w14:paraId="1FBCB0E3" w14:textId="77777777" w:rsidR="006A6626" w:rsidRPr="006731D4" w:rsidRDefault="006A6626" w:rsidP="00C30036">
            <w:pPr>
              <w:ind w:left="142"/>
              <w:jc w:val="both"/>
              <w:rPr>
                <w:rFonts w:ascii="Arial" w:hAnsi="Arial"/>
                <w:lang w:val="fr-BE"/>
              </w:rPr>
            </w:pPr>
            <w:r w:rsidRPr="000C3A16">
              <w:rPr>
                <w:rFonts w:ascii="Arial" w:hAnsi="Arial"/>
                <w:lang w:val="fr-BE"/>
              </w:rPr>
              <w:t>Tension nominale </w:t>
            </w:r>
          </w:p>
        </w:tc>
        <w:tc>
          <w:tcPr>
            <w:tcW w:w="4906" w:type="dxa"/>
            <w:tcBorders>
              <w:top w:val="single" w:sz="4" w:space="0" w:color="auto"/>
              <w:left w:val="single" w:sz="4" w:space="0" w:color="auto"/>
              <w:bottom w:val="single" w:sz="4" w:space="0" w:color="auto"/>
              <w:right w:val="single" w:sz="4" w:space="0" w:color="auto"/>
            </w:tcBorders>
          </w:tcPr>
          <w:p w14:paraId="1FBCB0E4" w14:textId="77777777" w:rsidR="006A6626" w:rsidRPr="006B06CE"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 xml:space="preserve"> V</w:t>
            </w:r>
          </w:p>
        </w:tc>
      </w:tr>
    </w:tbl>
    <w:p w14:paraId="1FBCB0E6" w14:textId="77777777" w:rsidR="006A6626" w:rsidRPr="006B06CE" w:rsidRDefault="006A6626" w:rsidP="006A6626">
      <w:pPr>
        <w:ind w:left="142"/>
        <w:jc w:val="both"/>
        <w:rPr>
          <w:rFonts w:ascii="Arial" w:hAnsi="Arial"/>
          <w:lang w:val="fr-BE"/>
        </w:rPr>
      </w:pPr>
    </w:p>
    <w:p w14:paraId="1FBCB0E7"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6A6626" w:rsidRPr="006B06CE" w14:paraId="1FBCB0E9" w14:textId="77777777" w:rsidTr="00C30036">
        <w:tc>
          <w:tcPr>
            <w:tcW w:w="9528" w:type="dxa"/>
            <w:gridSpan w:val="2"/>
            <w:shd w:val="clear" w:color="auto" w:fill="E0E0E0"/>
          </w:tcPr>
          <w:p w14:paraId="1FBCB0E8"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Puissance de raccordement</w:t>
            </w:r>
          </w:p>
        </w:tc>
      </w:tr>
      <w:tr w:rsidR="006A6626" w:rsidRPr="008D741C" w14:paraId="1FBCB0EC" w14:textId="77777777" w:rsidTr="00C30036">
        <w:tc>
          <w:tcPr>
            <w:tcW w:w="4536" w:type="dxa"/>
            <w:shd w:val="clear" w:color="auto" w:fill="auto"/>
          </w:tcPr>
          <w:p w14:paraId="1FBCB0EA" w14:textId="77777777" w:rsidR="006A6626" w:rsidRPr="00C45196" w:rsidRDefault="006A6626" w:rsidP="00C30036">
            <w:pPr>
              <w:ind w:left="142"/>
              <w:jc w:val="both"/>
              <w:rPr>
                <w:rFonts w:ascii="Arial" w:hAnsi="Arial"/>
                <w:lang w:val="fr-BE"/>
              </w:rPr>
            </w:pPr>
            <w:r w:rsidRPr="00C45196">
              <w:rPr>
                <w:rFonts w:ascii="Arial" w:hAnsi="Arial"/>
                <w:lang w:val="fr-BE"/>
              </w:rPr>
              <w:t>Prélèvement</w:t>
            </w:r>
          </w:p>
        </w:tc>
        <w:tc>
          <w:tcPr>
            <w:tcW w:w="4992" w:type="dxa"/>
          </w:tcPr>
          <w:p w14:paraId="1FBCB0EB"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C45196">
              <w:rPr>
                <w:rFonts w:ascii="Arial" w:hAnsi="Arial"/>
                <w:lang w:val="fr-BE"/>
              </w:rPr>
              <w:t xml:space="preserve"> </w:t>
            </w:r>
            <w:proofErr w:type="gramStart"/>
            <w:r w:rsidRPr="00C45196">
              <w:rPr>
                <w:rFonts w:ascii="Arial" w:hAnsi="Arial"/>
                <w:lang w:val="fr-BE"/>
              </w:rPr>
              <w:t>kVA</w:t>
            </w:r>
            <w:proofErr w:type="gramEnd"/>
          </w:p>
        </w:tc>
      </w:tr>
      <w:tr w:rsidR="006A6626" w:rsidRPr="006B06CE" w14:paraId="1FBCB0EF" w14:textId="77777777" w:rsidTr="00C30036">
        <w:tc>
          <w:tcPr>
            <w:tcW w:w="4536" w:type="dxa"/>
            <w:shd w:val="clear" w:color="auto" w:fill="auto"/>
          </w:tcPr>
          <w:p w14:paraId="1FBCB0ED" w14:textId="77777777" w:rsidR="006A6626" w:rsidRPr="00C45196" w:rsidRDefault="006A6626" w:rsidP="00C30036">
            <w:pPr>
              <w:ind w:left="142"/>
              <w:jc w:val="both"/>
              <w:rPr>
                <w:rFonts w:ascii="Arial" w:hAnsi="Arial"/>
                <w:lang w:val="fr-BE"/>
              </w:rPr>
            </w:pPr>
            <w:r w:rsidRPr="00C45196">
              <w:rPr>
                <w:rFonts w:ascii="Arial" w:hAnsi="Arial"/>
                <w:lang w:val="fr-BE"/>
              </w:rPr>
              <w:t>Injection</w:t>
            </w:r>
          </w:p>
        </w:tc>
        <w:tc>
          <w:tcPr>
            <w:tcW w:w="4992" w:type="dxa"/>
          </w:tcPr>
          <w:p w14:paraId="1FBCB0EE"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C45196">
              <w:rPr>
                <w:rFonts w:ascii="Arial" w:hAnsi="Arial"/>
                <w:lang w:val="fr-BE"/>
              </w:rPr>
              <w:t xml:space="preserve"> </w:t>
            </w:r>
            <w:proofErr w:type="gramStart"/>
            <w:r w:rsidRPr="00C45196">
              <w:rPr>
                <w:rFonts w:ascii="Arial" w:hAnsi="Arial"/>
                <w:lang w:val="fr-BE"/>
              </w:rPr>
              <w:t>kVA</w:t>
            </w:r>
            <w:proofErr w:type="gramEnd"/>
          </w:p>
        </w:tc>
      </w:tr>
    </w:tbl>
    <w:p w14:paraId="1FBCB0F0" w14:textId="77777777" w:rsidR="006A6626" w:rsidRPr="006B06CE" w:rsidRDefault="006A6626" w:rsidP="006A6626">
      <w:pPr>
        <w:ind w:left="142"/>
        <w:jc w:val="both"/>
        <w:rPr>
          <w:rFonts w:ascii="Arial" w:hAnsi="Arial"/>
          <w:lang w:val="fr-BE"/>
        </w:rPr>
      </w:pPr>
    </w:p>
    <w:p w14:paraId="1FBCB0F1"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6A6626" w:rsidRPr="00E36EB2" w14:paraId="1FBCB0F3" w14:textId="77777777" w:rsidTr="00C30036">
        <w:tc>
          <w:tcPr>
            <w:tcW w:w="9528" w:type="dxa"/>
            <w:gridSpan w:val="2"/>
            <w:shd w:val="clear" w:color="auto" w:fill="E0E0E0"/>
          </w:tcPr>
          <w:p w14:paraId="1FBCB0F2"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Valeurs de réglage équivalant à la puissance de raccordement</w:t>
            </w:r>
          </w:p>
        </w:tc>
      </w:tr>
      <w:tr w:rsidR="006A6626" w:rsidRPr="00DE0750" w14:paraId="1FBCB0F6" w14:textId="77777777" w:rsidTr="00C30036">
        <w:tc>
          <w:tcPr>
            <w:tcW w:w="4536" w:type="dxa"/>
            <w:shd w:val="clear" w:color="auto" w:fill="D9D9D9"/>
          </w:tcPr>
          <w:p w14:paraId="1FBCB0F4" w14:textId="77777777" w:rsidR="006A6626" w:rsidRPr="00DE0750" w:rsidRDefault="006A6626" w:rsidP="00C30036">
            <w:pPr>
              <w:spacing w:before="60" w:after="60"/>
              <w:ind w:left="142"/>
              <w:jc w:val="both"/>
              <w:rPr>
                <w:rFonts w:ascii="Arial" w:hAnsi="Arial"/>
                <w:lang w:val="fr-BE"/>
              </w:rPr>
            </w:pPr>
            <w:r w:rsidRPr="00DE0750">
              <w:rPr>
                <w:rFonts w:ascii="Arial" w:hAnsi="Arial"/>
                <w:lang w:val="fr-BE"/>
              </w:rPr>
              <w:t>Type de limiteur</w:t>
            </w:r>
          </w:p>
        </w:tc>
        <w:tc>
          <w:tcPr>
            <w:tcW w:w="4992" w:type="dxa"/>
            <w:shd w:val="clear" w:color="auto" w:fill="D9D9D9"/>
          </w:tcPr>
          <w:p w14:paraId="1FBCB0F5" w14:textId="77777777" w:rsidR="006A6626" w:rsidRPr="00DE0750" w:rsidRDefault="006A6626" w:rsidP="00C30036">
            <w:pPr>
              <w:spacing w:before="60" w:after="60"/>
              <w:ind w:left="142"/>
              <w:jc w:val="both"/>
              <w:rPr>
                <w:rFonts w:ascii="Arial" w:hAnsi="Arial"/>
                <w:lang w:val="fr-BE"/>
              </w:rPr>
            </w:pPr>
            <w:r w:rsidRPr="00DE0750">
              <w:rPr>
                <w:rFonts w:ascii="Arial" w:hAnsi="Arial"/>
                <w:lang w:val="fr-BE"/>
              </w:rPr>
              <w:t>Valeur de réglage</w:t>
            </w:r>
          </w:p>
        </w:tc>
      </w:tr>
      <w:tr w:rsidR="006A6626" w:rsidRPr="00DE0750" w14:paraId="1FBCB0F9" w14:textId="77777777" w:rsidTr="00C30036">
        <w:tc>
          <w:tcPr>
            <w:tcW w:w="4536" w:type="dxa"/>
            <w:shd w:val="clear" w:color="auto" w:fill="auto"/>
          </w:tcPr>
          <w:p w14:paraId="1FBCB0F7" w14:textId="77777777" w:rsidR="006A6626" w:rsidRPr="00DE0750" w:rsidRDefault="006A6626" w:rsidP="00C30036">
            <w:pPr>
              <w:ind w:left="142"/>
              <w:jc w:val="both"/>
              <w:rPr>
                <w:rFonts w:ascii="Arial" w:hAnsi="Arial"/>
                <w:lang w:val="fr-BE"/>
              </w:rPr>
            </w:pPr>
            <w:r w:rsidRPr="00DE0750">
              <w:rPr>
                <w:rFonts w:ascii="Arial" w:hAnsi="Arial"/>
                <w:lang w:val="fr-BE"/>
              </w:rPr>
              <w:t>Disjoncteur 230 V </w:t>
            </w:r>
          </w:p>
        </w:tc>
        <w:tc>
          <w:tcPr>
            <w:tcW w:w="4992" w:type="dxa"/>
          </w:tcPr>
          <w:p w14:paraId="1FBCB0F8" w14:textId="77777777" w:rsidR="006A6626" w:rsidRPr="00DE0750" w:rsidRDefault="006A6626" w:rsidP="00C30036">
            <w:pPr>
              <w:jc w:val="both"/>
              <w:rPr>
                <w:rFonts w:ascii="Arial" w:hAnsi="Arial"/>
                <w:lang w:val="fr-BE"/>
              </w:rPr>
            </w:pPr>
            <w:r>
              <w:rPr>
                <w:rFonts w:ascii="Arial" w:hAnsi="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 xml:space="preserve">A </w:t>
            </w:r>
          </w:p>
        </w:tc>
      </w:tr>
      <w:tr w:rsidR="006A6626" w:rsidRPr="00DE0750" w14:paraId="1FBCB0FC" w14:textId="77777777" w:rsidTr="00C30036">
        <w:tc>
          <w:tcPr>
            <w:tcW w:w="4536" w:type="dxa"/>
            <w:shd w:val="clear" w:color="auto" w:fill="auto"/>
          </w:tcPr>
          <w:p w14:paraId="1FBCB0FA" w14:textId="77777777" w:rsidR="006A6626" w:rsidRPr="00DE0750" w:rsidRDefault="006A6626" w:rsidP="00C30036">
            <w:pPr>
              <w:ind w:left="142"/>
              <w:jc w:val="both"/>
              <w:rPr>
                <w:rFonts w:ascii="Arial" w:hAnsi="Arial"/>
                <w:lang w:val="fr-BE"/>
              </w:rPr>
            </w:pPr>
            <w:r w:rsidRPr="00DE0750">
              <w:rPr>
                <w:rFonts w:ascii="Arial" w:hAnsi="Arial"/>
                <w:lang w:val="fr-BE"/>
              </w:rPr>
              <w:t>Disjoncteur 400 V </w:t>
            </w:r>
          </w:p>
        </w:tc>
        <w:tc>
          <w:tcPr>
            <w:tcW w:w="4992" w:type="dxa"/>
          </w:tcPr>
          <w:p w14:paraId="1FBCB0FB"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 xml:space="preserve">A </w:t>
            </w:r>
          </w:p>
        </w:tc>
      </w:tr>
      <w:tr w:rsidR="006A6626" w:rsidRPr="00DE0750" w14:paraId="1FBCB0FF" w14:textId="77777777" w:rsidTr="00C30036">
        <w:tc>
          <w:tcPr>
            <w:tcW w:w="4536" w:type="dxa"/>
            <w:shd w:val="clear" w:color="auto" w:fill="auto"/>
          </w:tcPr>
          <w:p w14:paraId="1FBCB0FD" w14:textId="77777777" w:rsidR="006A6626" w:rsidRPr="00DE0750" w:rsidRDefault="006A6626" w:rsidP="00C30036">
            <w:pPr>
              <w:ind w:left="142"/>
              <w:jc w:val="both"/>
              <w:rPr>
                <w:rFonts w:ascii="Arial" w:hAnsi="Arial"/>
                <w:lang w:val="fr-BE"/>
              </w:rPr>
            </w:pPr>
            <w:r>
              <w:rPr>
                <w:rFonts w:ascii="Arial" w:hAnsi="Arial"/>
                <w:lang w:val="fr-BE"/>
              </w:rPr>
              <w:t>Fusibles 230 V </w:t>
            </w:r>
          </w:p>
        </w:tc>
        <w:tc>
          <w:tcPr>
            <w:tcW w:w="4992" w:type="dxa"/>
          </w:tcPr>
          <w:p w14:paraId="1FBCB0FE"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A</w:t>
            </w:r>
          </w:p>
        </w:tc>
      </w:tr>
      <w:tr w:rsidR="006A6626" w:rsidRPr="00DE0750" w14:paraId="1FBCB102" w14:textId="77777777" w:rsidTr="00C30036">
        <w:tc>
          <w:tcPr>
            <w:tcW w:w="4536" w:type="dxa"/>
            <w:shd w:val="clear" w:color="auto" w:fill="auto"/>
          </w:tcPr>
          <w:p w14:paraId="1FBCB100" w14:textId="77777777" w:rsidR="006A6626" w:rsidRPr="00DE0750" w:rsidRDefault="006A6626" w:rsidP="00C30036">
            <w:pPr>
              <w:ind w:left="142"/>
              <w:jc w:val="both"/>
              <w:rPr>
                <w:rFonts w:ascii="Arial" w:hAnsi="Arial"/>
                <w:lang w:val="fr-BE"/>
              </w:rPr>
            </w:pPr>
            <w:r>
              <w:rPr>
                <w:rFonts w:ascii="Arial" w:hAnsi="Arial"/>
                <w:lang w:val="fr-BE"/>
              </w:rPr>
              <w:t>Fusibles 400 V </w:t>
            </w:r>
          </w:p>
        </w:tc>
        <w:tc>
          <w:tcPr>
            <w:tcW w:w="4992" w:type="dxa"/>
          </w:tcPr>
          <w:p w14:paraId="1FBCB101"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A</w:t>
            </w:r>
          </w:p>
        </w:tc>
      </w:tr>
    </w:tbl>
    <w:p w14:paraId="1FBCB103" w14:textId="77777777" w:rsidR="006A6626" w:rsidRDefault="006A6626" w:rsidP="006A6626">
      <w:pPr>
        <w:jc w:val="both"/>
        <w:rPr>
          <w:rFonts w:ascii="Arial" w:hAnsi="Arial"/>
          <w:lang w:val="fr-BE"/>
        </w:rPr>
      </w:pPr>
    </w:p>
    <w:p w14:paraId="1FBCB104" w14:textId="77777777" w:rsidR="006A6626" w:rsidRDefault="006A6626" w:rsidP="006A6626">
      <w:pPr>
        <w:jc w:val="both"/>
        <w:rPr>
          <w:rFonts w:ascii="Arial" w:hAnsi="Arial"/>
          <w:i/>
          <w:sz w:val="20"/>
          <w:lang w:val="fr-BE"/>
        </w:rPr>
      </w:pPr>
      <w:r>
        <w:rPr>
          <w:rFonts w:ascii="Arial" w:hAnsi="Arial"/>
          <w:i/>
          <w:sz w:val="20"/>
          <w:lang w:val="fr-BE"/>
        </w:rPr>
        <w:t>Remarque :</w:t>
      </w:r>
    </w:p>
    <w:p w14:paraId="1FBCB105" w14:textId="77777777" w:rsidR="006A6626" w:rsidRDefault="006A6626" w:rsidP="006A6626">
      <w:pPr>
        <w:numPr>
          <w:ilvl w:val="0"/>
          <w:numId w:val="13"/>
        </w:numPr>
        <w:jc w:val="both"/>
        <w:rPr>
          <w:rFonts w:ascii="Arial" w:hAnsi="Arial"/>
          <w:i/>
          <w:sz w:val="20"/>
          <w:lang w:val="fr-BE"/>
        </w:rPr>
      </w:pPr>
      <w:r>
        <w:rPr>
          <w:rFonts w:ascii="Arial" w:hAnsi="Arial"/>
          <w:i/>
          <w:sz w:val="20"/>
          <w:lang w:val="fr-BE"/>
        </w:rPr>
        <w:t>Pour les fusibles, prendre le calibre inférieur à la valeur de réglage mentionnée</w:t>
      </w:r>
    </w:p>
    <w:p w14:paraId="1FBCB106" w14:textId="77777777" w:rsidR="0037626B" w:rsidRDefault="0037626B" w:rsidP="006A6626">
      <w:pPr>
        <w:ind w:left="360"/>
        <w:jc w:val="both"/>
        <w:rPr>
          <w:rFonts w:ascii="Arial" w:hAnsi="Arial"/>
          <w:i/>
          <w:sz w:val="20"/>
          <w:lang w:val="fr-BE"/>
        </w:rPr>
      </w:pPr>
    </w:p>
    <w:p w14:paraId="1FBCB107" w14:textId="77777777" w:rsidR="00334B5F" w:rsidRPr="00487248" w:rsidRDefault="007972E3" w:rsidP="00334B5F">
      <w:pPr>
        <w:ind w:left="142"/>
        <w:jc w:val="both"/>
        <w:rPr>
          <w:lang w:val="fr-BE"/>
        </w:rPr>
      </w:pPr>
      <w:r>
        <w:rPr>
          <w:rFonts w:ascii="Arial" w:hAnsi="Arial"/>
          <w:sz w:val="2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6A6626" w:rsidRPr="00E36EB2" w14:paraId="1FBCB109" w14:textId="77777777" w:rsidTr="00C30036">
        <w:trPr>
          <w:cantSplit/>
        </w:trPr>
        <w:tc>
          <w:tcPr>
            <w:tcW w:w="9528" w:type="dxa"/>
            <w:gridSpan w:val="2"/>
            <w:shd w:val="clear" w:color="auto" w:fill="E0E0E0"/>
          </w:tcPr>
          <w:p w14:paraId="1FBCB108"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lastRenderedPageBreak/>
              <w:t>Equipement de mesure (prélèvement et injection)</w:t>
            </w:r>
          </w:p>
        </w:tc>
      </w:tr>
      <w:tr w:rsidR="006A6626" w:rsidRPr="00585BAB" w14:paraId="1FBCB10C" w14:textId="77777777" w:rsidTr="00C30036">
        <w:trPr>
          <w:cantSplit/>
        </w:trPr>
        <w:tc>
          <w:tcPr>
            <w:tcW w:w="4536" w:type="dxa"/>
          </w:tcPr>
          <w:p w14:paraId="1FBCB10A" w14:textId="77777777" w:rsidR="006A6626" w:rsidRDefault="006A6626" w:rsidP="00C30036">
            <w:pPr>
              <w:ind w:left="142"/>
              <w:jc w:val="both"/>
              <w:rPr>
                <w:rFonts w:ascii="Arial" w:hAnsi="Arial"/>
                <w:lang w:val="fr-BE"/>
              </w:rPr>
            </w:pPr>
            <w:r>
              <w:rPr>
                <w:rFonts w:ascii="Arial" w:hAnsi="Arial"/>
                <w:lang w:val="fr-BE"/>
              </w:rPr>
              <w:t>Emplacement des équipements de mesure</w:t>
            </w:r>
          </w:p>
        </w:tc>
        <w:tc>
          <w:tcPr>
            <w:tcW w:w="4992" w:type="dxa"/>
          </w:tcPr>
          <w:p w14:paraId="1FBCB10B" w14:textId="77777777" w:rsidR="006A6626" w:rsidRDefault="006A6626" w:rsidP="00C30036">
            <w:pPr>
              <w:ind w:left="142"/>
              <w:jc w:val="both"/>
              <w:rPr>
                <w:rFonts w:ascii="Arial" w:hAnsi="Arial"/>
                <w:lang w:val="fr-BE"/>
              </w:rPr>
            </w:pPr>
            <w:r>
              <w:rPr>
                <w:rFonts w:ascii="Arial" w:hAnsi="Arial"/>
                <w:lang w:val="fr-BE"/>
              </w:rPr>
              <w:t xml:space="preserve">Chez l’URD </w:t>
            </w:r>
          </w:p>
        </w:tc>
      </w:tr>
      <w:tr w:rsidR="006A6626" w:rsidRPr="00F544ED" w14:paraId="1FBCB10F" w14:textId="77777777" w:rsidTr="00C30036">
        <w:tc>
          <w:tcPr>
            <w:tcW w:w="4536" w:type="dxa"/>
          </w:tcPr>
          <w:p w14:paraId="1FBCB10D" w14:textId="77777777" w:rsidR="006A6626" w:rsidRPr="00C45196" w:rsidRDefault="006A6626" w:rsidP="00C30036">
            <w:pPr>
              <w:ind w:left="142"/>
              <w:jc w:val="both"/>
              <w:rPr>
                <w:rFonts w:ascii="Arial" w:hAnsi="Arial"/>
                <w:lang w:val="fr-BE"/>
              </w:rPr>
            </w:pPr>
            <w:r>
              <w:rPr>
                <w:rFonts w:ascii="Arial" w:hAnsi="Arial"/>
                <w:lang w:val="fr-BE"/>
              </w:rPr>
              <w:t xml:space="preserve">Comptage réalisé en </w:t>
            </w:r>
          </w:p>
        </w:tc>
        <w:tc>
          <w:tcPr>
            <w:tcW w:w="4992" w:type="dxa"/>
          </w:tcPr>
          <w:p w14:paraId="1FBCB10E" w14:textId="77777777" w:rsidR="006A6626" w:rsidRPr="00C45196" w:rsidRDefault="006A6626" w:rsidP="00C30036">
            <w:pPr>
              <w:ind w:left="142"/>
              <w:jc w:val="both"/>
              <w:rPr>
                <w:rFonts w:ascii="Arial" w:hAnsi="Arial"/>
                <w:lang w:val="fr-BE"/>
              </w:rPr>
            </w:pPr>
            <w:r>
              <w:rPr>
                <w:rFonts w:ascii="Arial" w:hAnsi="Arial"/>
                <w:lang w:val="fr-BE"/>
              </w:rPr>
              <w:t xml:space="preserve">BT </w:t>
            </w:r>
          </w:p>
        </w:tc>
      </w:tr>
      <w:tr w:rsidR="006A6626" w:rsidRPr="00465F7F" w14:paraId="1FBCB112" w14:textId="77777777" w:rsidTr="00C30036">
        <w:trPr>
          <w:trHeight w:val="278"/>
        </w:trPr>
        <w:tc>
          <w:tcPr>
            <w:tcW w:w="4536" w:type="dxa"/>
          </w:tcPr>
          <w:p w14:paraId="1FBCB110" w14:textId="77777777" w:rsidR="006A6626" w:rsidRPr="00C45196" w:rsidRDefault="006A6626" w:rsidP="00C30036">
            <w:pPr>
              <w:ind w:left="142"/>
              <w:jc w:val="both"/>
              <w:rPr>
                <w:rFonts w:ascii="Arial" w:hAnsi="Arial"/>
                <w:lang w:val="fr-BE"/>
              </w:rPr>
            </w:pPr>
            <w:r>
              <w:rPr>
                <w:rFonts w:ascii="Arial" w:hAnsi="Arial"/>
                <w:lang w:val="fr-BE"/>
              </w:rPr>
              <w:t>Type</w:t>
            </w:r>
          </w:p>
        </w:tc>
        <w:tc>
          <w:tcPr>
            <w:tcW w:w="4992" w:type="dxa"/>
          </w:tcPr>
          <w:p w14:paraId="1FBCB111" w14:textId="77777777" w:rsidR="006A6626" w:rsidRPr="00C45196" w:rsidRDefault="006A6626" w:rsidP="00C30036">
            <w:pPr>
              <w:ind w:left="142"/>
              <w:jc w:val="both"/>
              <w:rPr>
                <w:rFonts w:ascii="Arial" w:hAnsi="Arial"/>
                <w:lang w:val="fr-BE"/>
              </w:rPr>
            </w:pPr>
            <w:r>
              <w:rPr>
                <w:rFonts w:ascii="Arial" w:hAnsi="Arial"/>
                <w:lang w:val="fr-BE"/>
              </w:rPr>
              <w:t>AMR ou MMR (*)</w:t>
            </w:r>
          </w:p>
        </w:tc>
      </w:tr>
      <w:tr w:rsidR="006A6626" w:rsidRPr="00B059CD" w14:paraId="1FBCB115" w14:textId="77777777" w:rsidTr="00C30036">
        <w:trPr>
          <w:trHeight w:val="285"/>
        </w:trPr>
        <w:tc>
          <w:tcPr>
            <w:tcW w:w="4536" w:type="dxa"/>
          </w:tcPr>
          <w:p w14:paraId="1FBCB113" w14:textId="77777777" w:rsidR="006A6626" w:rsidRDefault="006A6626" w:rsidP="00C30036">
            <w:pPr>
              <w:ind w:left="142"/>
              <w:jc w:val="both"/>
              <w:rPr>
                <w:rFonts w:ascii="Arial" w:hAnsi="Arial"/>
                <w:lang w:val="fr-BE"/>
              </w:rPr>
            </w:pPr>
            <w:r>
              <w:rPr>
                <w:rFonts w:ascii="Arial" w:hAnsi="Arial"/>
                <w:lang w:val="fr-BE"/>
              </w:rPr>
              <w:t>Tension de mesure</w:t>
            </w:r>
          </w:p>
        </w:tc>
        <w:tc>
          <w:tcPr>
            <w:tcW w:w="4992" w:type="dxa"/>
          </w:tcPr>
          <w:p w14:paraId="1FBCB114"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V</w:t>
            </w:r>
          </w:p>
        </w:tc>
      </w:tr>
      <w:tr w:rsidR="006A6626" w:rsidRPr="00E36EB2" w14:paraId="1FBCB118" w14:textId="77777777" w:rsidTr="00C30036">
        <w:trPr>
          <w:trHeight w:val="229"/>
        </w:trPr>
        <w:tc>
          <w:tcPr>
            <w:tcW w:w="4536" w:type="dxa"/>
          </w:tcPr>
          <w:p w14:paraId="1FBCB116" w14:textId="77777777" w:rsidR="006A6626" w:rsidRPr="00C45196" w:rsidRDefault="006A6626" w:rsidP="00C30036">
            <w:pPr>
              <w:ind w:left="142"/>
              <w:jc w:val="both"/>
              <w:rPr>
                <w:rFonts w:ascii="Arial" w:hAnsi="Arial"/>
                <w:lang w:val="fr-BE"/>
              </w:rPr>
            </w:pPr>
            <w:r>
              <w:rPr>
                <w:rFonts w:ascii="Arial" w:hAnsi="Arial"/>
                <w:lang w:val="fr-BE"/>
              </w:rPr>
              <w:t>Mise à disposition d’impulsions</w:t>
            </w:r>
          </w:p>
        </w:tc>
        <w:tc>
          <w:tcPr>
            <w:tcW w:w="4992" w:type="dxa"/>
          </w:tcPr>
          <w:p w14:paraId="2F98EF62" w14:textId="77777777" w:rsidR="006A6626" w:rsidRPr="00CE3EEB" w:rsidRDefault="006A6626" w:rsidP="00C30036">
            <w:pPr>
              <w:ind w:left="142"/>
              <w:jc w:val="both"/>
              <w:rPr>
                <w:rFonts w:ascii="Arial" w:hAnsi="Arial"/>
                <w:lang w:val="fr-BE"/>
              </w:rPr>
            </w:pPr>
            <w:proofErr w:type="gramStart"/>
            <w:r w:rsidRPr="00CE3EEB">
              <w:rPr>
                <w:rFonts w:ascii="Arial" w:hAnsi="Arial"/>
                <w:lang w:val="fr-BE"/>
              </w:rPr>
              <w:t>oui</w:t>
            </w:r>
            <w:proofErr w:type="gramEnd"/>
            <w:r w:rsidRPr="00CE3EEB">
              <w:rPr>
                <w:rFonts w:ascii="Arial" w:hAnsi="Arial"/>
                <w:lang w:val="fr-BE"/>
              </w:rPr>
              <w:t xml:space="preserve"> / non(*)</w:t>
            </w:r>
          </w:p>
          <w:p w14:paraId="22E70DA1" w14:textId="77777777" w:rsidR="00B62BE1" w:rsidRPr="00CE3EEB" w:rsidRDefault="00B62BE1" w:rsidP="00C30036">
            <w:pPr>
              <w:ind w:left="142"/>
              <w:jc w:val="both"/>
              <w:rPr>
                <w:rFonts w:ascii="Arial" w:hAnsi="Arial"/>
                <w:lang w:val="fr-BE"/>
              </w:rPr>
            </w:pPr>
          </w:p>
          <w:p w14:paraId="1502A95D" w14:textId="77777777" w:rsidR="00B62BE1" w:rsidRPr="00CE3EEB" w:rsidRDefault="00B62BE1" w:rsidP="00B62BE1">
            <w:pPr>
              <w:rPr>
                <w:rFonts w:ascii="Arial" w:hAnsi="Arial"/>
                <w:lang w:val="fr-BE"/>
              </w:rPr>
            </w:pPr>
            <w:r w:rsidRPr="00CE3EEB">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22282064" w14:textId="77777777" w:rsidR="00B62BE1" w:rsidRPr="00CE3EEB" w:rsidRDefault="00B62BE1" w:rsidP="00B62BE1">
            <w:pPr>
              <w:rPr>
                <w:rFonts w:ascii="Arial" w:hAnsi="Arial"/>
                <w:lang w:val="fr-BE"/>
              </w:rPr>
            </w:pPr>
          </w:p>
          <w:p w14:paraId="1FBCB117" w14:textId="786F5A5E" w:rsidR="00B62BE1" w:rsidRPr="00CE3EEB" w:rsidRDefault="00B62BE1" w:rsidP="00BD64E9">
            <w:pPr>
              <w:jc w:val="both"/>
              <w:rPr>
                <w:rFonts w:ascii="Arial" w:hAnsi="Arial"/>
                <w:lang w:val="fr-BE"/>
              </w:rPr>
            </w:pPr>
            <w:r w:rsidRPr="00CE3EEB">
              <w:rPr>
                <w:rFonts w:ascii="Arial" w:hAnsi="Arial"/>
                <w:lang w:val="fr-BE"/>
              </w:rPr>
              <w:t>(*) Clause à supprimer si pas de mise à disposition d’impulsions</w:t>
            </w:r>
          </w:p>
        </w:tc>
      </w:tr>
      <w:tr w:rsidR="006A6626" w:rsidRPr="00CB0C64" w14:paraId="1FBCB11B" w14:textId="77777777" w:rsidTr="00C30036">
        <w:trPr>
          <w:trHeight w:val="277"/>
        </w:trPr>
        <w:tc>
          <w:tcPr>
            <w:tcW w:w="4536" w:type="dxa"/>
          </w:tcPr>
          <w:p w14:paraId="1FBCB119" w14:textId="77777777" w:rsidR="006A6626" w:rsidRPr="00C45196" w:rsidRDefault="006A6626" w:rsidP="00C30036">
            <w:pPr>
              <w:ind w:left="142"/>
              <w:jc w:val="both"/>
              <w:rPr>
                <w:rFonts w:ascii="Arial" w:hAnsi="Arial"/>
                <w:lang w:val="fr-BE"/>
              </w:rPr>
            </w:pPr>
            <w:r>
              <w:rPr>
                <w:rFonts w:ascii="Arial" w:hAnsi="Arial"/>
                <w:lang w:val="fr-BE"/>
              </w:rPr>
              <w:t>Comptage double sens</w:t>
            </w:r>
          </w:p>
        </w:tc>
        <w:tc>
          <w:tcPr>
            <w:tcW w:w="4992" w:type="dxa"/>
          </w:tcPr>
          <w:p w14:paraId="1FBCB11A" w14:textId="77777777" w:rsidR="006A6626" w:rsidRPr="00CE3EEB" w:rsidRDefault="006A6626" w:rsidP="00C30036">
            <w:pPr>
              <w:ind w:left="142"/>
              <w:jc w:val="both"/>
              <w:rPr>
                <w:rFonts w:ascii="Arial" w:hAnsi="Arial"/>
                <w:lang w:val="fr-BE"/>
              </w:rPr>
            </w:pPr>
            <w:proofErr w:type="gramStart"/>
            <w:r w:rsidRPr="00CE3EEB">
              <w:rPr>
                <w:rFonts w:ascii="Arial" w:hAnsi="Arial"/>
                <w:lang w:val="fr-BE"/>
              </w:rPr>
              <w:t>oui</w:t>
            </w:r>
            <w:proofErr w:type="gramEnd"/>
            <w:r w:rsidRPr="00CE3EEB">
              <w:rPr>
                <w:rFonts w:ascii="Arial" w:hAnsi="Arial"/>
                <w:lang w:val="fr-BE"/>
              </w:rPr>
              <w:t xml:space="preserve"> / non(*)</w:t>
            </w:r>
          </w:p>
        </w:tc>
      </w:tr>
    </w:tbl>
    <w:p w14:paraId="1FBCB11D" w14:textId="77777777" w:rsidR="006A6626" w:rsidRPr="00BC6BE0" w:rsidRDefault="006A6626" w:rsidP="006A6626">
      <w:pPr>
        <w:ind w:left="142"/>
        <w:jc w:val="both"/>
        <w:rPr>
          <w:rFonts w:ascii="Arial" w:hAnsi="Arial"/>
          <w:sz w:val="20"/>
          <w:lang w:val="fr-BE"/>
        </w:rPr>
      </w:pPr>
    </w:p>
    <w:p w14:paraId="1FBCB11E" w14:textId="77777777" w:rsidR="006A6626" w:rsidRPr="00BC6BE0" w:rsidRDefault="006A6626" w:rsidP="006A6626">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6A6626" w:rsidRPr="00E36EB2" w14:paraId="1FBCB120" w14:textId="77777777" w:rsidTr="00C30036">
        <w:trPr>
          <w:cantSplit/>
        </w:trPr>
        <w:tc>
          <w:tcPr>
            <w:tcW w:w="9498" w:type="dxa"/>
            <w:shd w:val="clear" w:color="auto" w:fill="D9D9D9"/>
          </w:tcPr>
          <w:p w14:paraId="1FBCB11F"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 xml:space="preserve">Facteurs de correction liés à la position du comptage </w:t>
            </w:r>
          </w:p>
        </w:tc>
      </w:tr>
      <w:tr w:rsidR="006A6626" w:rsidRPr="00E36EB2" w14:paraId="1FBCB123" w14:textId="77777777" w:rsidTr="00C30036">
        <w:trPr>
          <w:cantSplit/>
          <w:trHeight w:val="1661"/>
        </w:trPr>
        <w:tc>
          <w:tcPr>
            <w:tcW w:w="9498" w:type="dxa"/>
            <w:tcBorders>
              <w:bottom w:val="nil"/>
            </w:tcBorders>
            <w:shd w:val="clear" w:color="auto" w:fill="FFFFFF"/>
          </w:tcPr>
          <w:p w14:paraId="1FBCB121" w14:textId="77777777" w:rsidR="006A6626" w:rsidRDefault="006A6626" w:rsidP="00C30036">
            <w:pPr>
              <w:pStyle w:val="Retraitcorpsdetexte2"/>
              <w:spacing w:line="276" w:lineRule="auto"/>
              <w:ind w:left="72"/>
              <w:rPr>
                <w:rFonts w:ascii="Arial" w:hAnsi="Arial"/>
                <w:spacing w:val="0"/>
                <w:sz w:val="22"/>
                <w:lang w:val="fr-BE"/>
              </w:rPr>
            </w:pPr>
          </w:p>
          <w:p w14:paraId="1FBCB122" w14:textId="77777777" w:rsidR="006A6626" w:rsidRPr="004E51C6" w:rsidRDefault="006A6626" w:rsidP="00C30036">
            <w:pPr>
              <w:pStyle w:val="Retraitcorpsdetexte2"/>
              <w:spacing w:line="276" w:lineRule="auto"/>
              <w:ind w:left="72"/>
              <w:rPr>
                <w:rFonts w:ascii="Arial" w:hAnsi="Arial"/>
                <w:spacing w:val="0"/>
                <w:sz w:val="22"/>
                <w:lang w:val="fr-BE"/>
              </w:rPr>
            </w:pPr>
            <w:r>
              <w:rPr>
                <w:rFonts w:ascii="Arial" w:hAnsi="Arial"/>
                <w:spacing w:val="0"/>
                <w:sz w:val="22"/>
                <w:lang w:val="fr-BE"/>
              </w:rPr>
              <w:t> </w:t>
            </w:r>
            <w:r w:rsidRPr="00F544ED">
              <w:rPr>
                <w:rFonts w:ascii="Arial" w:hAnsi="Arial"/>
                <w:spacing w:val="0"/>
                <w:sz w:val="22"/>
                <w:lang w:val="fr-BE"/>
              </w:rPr>
              <w:t>Dans l’éventualité où l’URD est raccordé directement à partir de tableaux BT d’une cabine de distribution et dont les comptages se trouvent chez lui dans ses installations, la consommation d’énergie active</w:t>
            </w:r>
            <w:r>
              <w:rPr>
                <w:rFonts w:ascii="Arial" w:hAnsi="Arial"/>
                <w:spacing w:val="0"/>
                <w:sz w:val="22"/>
                <w:lang w:val="fr-BE"/>
              </w:rPr>
              <w:t xml:space="preserve"> et réactive</w:t>
            </w:r>
            <w:r w:rsidRPr="00F544ED">
              <w:rPr>
                <w:rFonts w:ascii="Arial" w:hAnsi="Arial"/>
                <w:spacing w:val="0"/>
                <w:sz w:val="22"/>
                <w:lang w:val="fr-BE"/>
              </w:rPr>
              <w:t xml:space="preserve"> mesurée en BT est majorée forfaitairement de 2 % pour tenir compte des pertes BT dans le câble ou la ligne de racco</w:t>
            </w:r>
            <w:r>
              <w:rPr>
                <w:rFonts w:ascii="Arial" w:hAnsi="Arial"/>
                <w:spacing w:val="0"/>
                <w:sz w:val="22"/>
                <w:lang w:val="fr-BE"/>
              </w:rPr>
              <w:t>rdement. </w:t>
            </w:r>
          </w:p>
        </w:tc>
      </w:tr>
      <w:tr w:rsidR="006A6626" w:rsidRPr="00E36EB2" w14:paraId="1FBCB125" w14:textId="77777777" w:rsidTr="00C30036">
        <w:trPr>
          <w:cantSplit/>
          <w:trHeight w:val="80"/>
        </w:trPr>
        <w:tc>
          <w:tcPr>
            <w:tcW w:w="9498" w:type="dxa"/>
            <w:tcBorders>
              <w:top w:val="nil"/>
              <w:left w:val="single" w:sz="4" w:space="0" w:color="000000"/>
            </w:tcBorders>
          </w:tcPr>
          <w:p w14:paraId="1FBCB124" w14:textId="77777777" w:rsidR="006A6626" w:rsidRPr="00C92A71" w:rsidRDefault="006A6626" w:rsidP="00C30036">
            <w:pPr>
              <w:pStyle w:val="En-tte"/>
              <w:tabs>
                <w:tab w:val="clear" w:pos="4536"/>
                <w:tab w:val="clear" w:pos="9072"/>
              </w:tabs>
              <w:spacing w:line="276" w:lineRule="auto"/>
              <w:ind w:left="639"/>
              <w:jc w:val="both"/>
              <w:rPr>
                <w:rFonts w:ascii="Arial" w:hAnsi="Arial"/>
                <w:sz w:val="18"/>
                <w:szCs w:val="18"/>
                <w:lang w:val="fr-BE"/>
              </w:rPr>
            </w:pPr>
          </w:p>
        </w:tc>
      </w:tr>
    </w:tbl>
    <w:p w14:paraId="1FBCB126" w14:textId="77777777" w:rsidR="006A6626" w:rsidRDefault="006A6626" w:rsidP="006A6626">
      <w:pPr>
        <w:ind w:left="142"/>
        <w:jc w:val="both"/>
        <w:rPr>
          <w:rFonts w:ascii="Arial" w:hAnsi="Arial"/>
          <w:sz w:val="20"/>
          <w:lang w:val="fr-BE"/>
        </w:rPr>
      </w:pPr>
    </w:p>
    <w:p w14:paraId="1FBCB127" w14:textId="77777777" w:rsidR="00F02344" w:rsidRPr="0075505A" w:rsidRDefault="00F02344" w:rsidP="00F02344">
      <w:pPr>
        <w:pStyle w:val="En-tte"/>
        <w:tabs>
          <w:tab w:val="clear" w:pos="4536"/>
          <w:tab w:val="clear" w:pos="9072"/>
        </w:tabs>
        <w:spacing w:before="60" w:after="60"/>
        <w:ind w:left="72"/>
        <w:jc w:val="both"/>
        <w:rPr>
          <w:rFonts w:ascii="Arial" w:hAnsi="Arial"/>
          <w:b/>
          <w:i/>
          <w:color w:val="FF0000"/>
          <w:highlight w:val="yellow"/>
          <w:lang w:val="fr-BE"/>
        </w:rPr>
      </w:pPr>
      <w:r w:rsidRPr="0075505A">
        <w:rPr>
          <w:rFonts w:ascii="Arial" w:hAnsi="Arial"/>
          <w:b/>
          <w:i/>
          <w:color w:val="FF0000"/>
          <w:highlight w:val="yellow"/>
          <w:lang w:val="fr-BE"/>
        </w:rPr>
        <w:sym w:font="Wingdings" w:char="F025"/>
      </w:r>
      <w:r w:rsidRPr="0075505A">
        <w:rPr>
          <w:rFonts w:ascii="Arial" w:hAnsi="Arial"/>
          <w:b/>
          <w:i/>
          <w:color w:val="FF0000"/>
          <w:highlight w:val="yellow"/>
          <w:lang w:val="fr-BE"/>
        </w:rPr>
        <w:t xml:space="preserve"> Supprimer le cadre</w:t>
      </w:r>
      <w:r>
        <w:rPr>
          <w:rFonts w:ascii="Arial" w:hAnsi="Arial"/>
          <w:b/>
          <w:i/>
          <w:color w:val="FF0000"/>
          <w:highlight w:val="yellow"/>
          <w:lang w:val="fr-BE"/>
        </w:rPr>
        <w:t xml:space="preserve"> ci-dessous si le comptage est conforme au Règlement Technique de Distribution d’Electricité (RTDE). </w:t>
      </w:r>
    </w:p>
    <w:p w14:paraId="1FBCB128" w14:textId="77777777" w:rsidR="00F02344" w:rsidRPr="003E4969" w:rsidRDefault="00F02344" w:rsidP="00F02344">
      <w:pPr>
        <w:pStyle w:val="En-tte"/>
        <w:tabs>
          <w:tab w:val="clear" w:pos="4536"/>
          <w:tab w:val="clear" w:pos="9072"/>
        </w:tabs>
        <w:spacing w:before="60" w:after="60"/>
        <w:ind w:left="934"/>
        <w:jc w:val="both"/>
        <w:rPr>
          <w:rFonts w:ascii="Arial" w:hAnsi="Arial"/>
          <w:b/>
          <w:i/>
          <w:color w:val="FF0000"/>
          <w:lang w:val="fr-BE"/>
        </w:rPr>
      </w:pPr>
    </w:p>
    <w:p w14:paraId="1FBCB129" w14:textId="77777777" w:rsidR="00F02344" w:rsidRPr="0075505A" w:rsidRDefault="00F02344" w:rsidP="00F02344">
      <w:pPr>
        <w:pStyle w:val="En-tte"/>
        <w:numPr>
          <w:ilvl w:val="0"/>
          <w:numId w:val="4"/>
        </w:numPr>
        <w:tabs>
          <w:tab w:val="clear" w:pos="4536"/>
          <w:tab w:val="clear" w:pos="9072"/>
        </w:tabs>
        <w:spacing w:before="60" w:after="60"/>
        <w:jc w:val="both"/>
        <w:rPr>
          <w:rFonts w:ascii="Arial" w:hAnsi="Arial"/>
          <w:b/>
          <w:i/>
          <w:color w:val="FF0000"/>
          <w:lang w:val="fr-BE"/>
        </w:rPr>
      </w:pPr>
      <w:r>
        <w:rPr>
          <w:rFonts w:ascii="Arial" w:hAnsi="Arial"/>
          <w:i/>
          <w:color w:val="FF0000"/>
          <w:highlight w:val="yellow"/>
          <w:lang w:val="fr-BE"/>
        </w:rPr>
        <w:t>Ce cadre s ‘applique aux situations historiquement rencontrées et tolérées lors des renouvellements de contrats lorsque le</w:t>
      </w:r>
      <w:r w:rsidRPr="0075505A">
        <w:rPr>
          <w:rFonts w:ascii="Arial" w:hAnsi="Arial"/>
          <w:i/>
          <w:color w:val="FF0000"/>
          <w:highlight w:val="yellow"/>
          <w:lang w:val="fr-BE"/>
        </w:rPr>
        <w:t xml:space="preserve"> compteur </w:t>
      </w:r>
      <w:r>
        <w:rPr>
          <w:rFonts w:ascii="Arial" w:hAnsi="Arial"/>
          <w:i/>
          <w:color w:val="FF0000"/>
          <w:highlight w:val="yellow"/>
          <w:lang w:val="fr-BE"/>
        </w:rPr>
        <w:t xml:space="preserve">est </w:t>
      </w:r>
      <w:r w:rsidRPr="0075505A">
        <w:rPr>
          <w:rFonts w:ascii="Arial" w:hAnsi="Arial"/>
          <w:i/>
          <w:color w:val="FF0000"/>
          <w:highlight w:val="yellow"/>
          <w:lang w:val="fr-BE"/>
        </w:rPr>
        <w:t>MMR</w:t>
      </w:r>
      <w:r>
        <w:rPr>
          <w:rFonts w:ascii="Arial" w:hAnsi="Arial"/>
          <w:i/>
          <w:color w:val="FF0000"/>
          <w:highlight w:val="yellow"/>
          <w:lang w:val="fr-BE"/>
        </w:rPr>
        <w:t>, la pointe consommation prélevée &lt;100 kW,</w:t>
      </w:r>
      <w:r w:rsidRPr="0075505A">
        <w:rPr>
          <w:rFonts w:ascii="Arial" w:hAnsi="Arial"/>
          <w:i/>
          <w:color w:val="FF0000"/>
          <w:highlight w:val="yellow"/>
          <w:lang w:val="fr-BE"/>
        </w:rPr>
        <w:t xml:space="preserve"> alors que puissance contractuelle </w:t>
      </w:r>
      <w:r w:rsidRPr="0075505A">
        <w:rPr>
          <w:rFonts w:ascii="Arial" w:hAnsi="Arial" w:cs="Arial"/>
          <w:b/>
          <w:i/>
          <w:color w:val="FF0000"/>
          <w:highlight w:val="yellow"/>
          <w:lang w:val="fr-BE"/>
        </w:rPr>
        <w:t>≥</w:t>
      </w:r>
      <w:r w:rsidRPr="0075505A">
        <w:rPr>
          <w:rFonts w:ascii="Arial" w:hAnsi="Arial"/>
          <w:i/>
          <w:color w:val="FF0000"/>
          <w:highlight w:val="yellow"/>
          <w:lang w:val="fr-BE"/>
        </w:rPr>
        <w:t>100kVA</w:t>
      </w:r>
      <w:r>
        <w:rPr>
          <w:rFonts w:ascii="Arial" w:hAnsi="Arial"/>
          <w:i/>
          <w:color w:val="FF0000"/>
          <w:highlight w:val="yellow"/>
          <w:lang w:val="fr-BE"/>
        </w:rPr>
        <w:t xml:space="preserve"> </w:t>
      </w:r>
      <w:r w:rsidRPr="0075505A">
        <w:rPr>
          <w:rFonts w:ascii="Arial" w:hAnsi="Arial"/>
          <w:i/>
          <w:color w:val="FF0000"/>
          <w:highlight w:val="yellow"/>
          <w:lang w:val="fr-BE"/>
        </w:rPr>
        <w:t>: </w:t>
      </w:r>
    </w:p>
    <w:p w14:paraId="1FBCB12A" w14:textId="77777777" w:rsidR="00F02344" w:rsidRDefault="00F02344" w:rsidP="00F02344">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02344" w:rsidRPr="00E36EB2" w14:paraId="1FBCB12C" w14:textId="77777777" w:rsidTr="00C30036">
        <w:trPr>
          <w:cantSplit/>
        </w:trPr>
        <w:tc>
          <w:tcPr>
            <w:tcW w:w="9498" w:type="dxa"/>
            <w:tcBorders>
              <w:bottom w:val="single" w:sz="4" w:space="0" w:color="auto"/>
            </w:tcBorders>
            <w:shd w:val="clear" w:color="auto" w:fill="D9D9D9"/>
          </w:tcPr>
          <w:p w14:paraId="1FBCB12B" w14:textId="77777777" w:rsidR="00F02344" w:rsidRPr="004C49F8" w:rsidRDefault="00F02344" w:rsidP="00C30036">
            <w:pPr>
              <w:pStyle w:val="En-tte"/>
              <w:tabs>
                <w:tab w:val="clear" w:pos="4536"/>
                <w:tab w:val="clear" w:pos="9072"/>
              </w:tabs>
              <w:spacing w:before="60" w:after="60"/>
              <w:ind w:left="142"/>
              <w:jc w:val="both"/>
              <w:rPr>
                <w:rFonts w:ascii="Arial" w:hAnsi="Arial"/>
                <w:b/>
                <w:lang w:val="fr-BE"/>
              </w:rPr>
            </w:pPr>
            <w:r>
              <w:rPr>
                <w:rFonts w:ascii="Arial" w:hAnsi="Arial"/>
                <w:b/>
                <w:lang w:val="fr-BE"/>
              </w:rPr>
              <w:t xml:space="preserve">Disposition spéciale relative au type d’équipement de mesure </w:t>
            </w:r>
          </w:p>
        </w:tc>
      </w:tr>
      <w:tr w:rsidR="00F02344" w:rsidRPr="00E36EB2" w14:paraId="1FBCB133" w14:textId="77777777" w:rsidTr="00C30036">
        <w:trPr>
          <w:cantSplit/>
          <w:trHeight w:val="1661"/>
        </w:trPr>
        <w:tc>
          <w:tcPr>
            <w:tcW w:w="9498" w:type="dxa"/>
            <w:tcBorders>
              <w:top w:val="single" w:sz="4" w:space="0" w:color="auto"/>
              <w:left w:val="single" w:sz="4" w:space="0" w:color="auto"/>
              <w:bottom w:val="single" w:sz="4" w:space="0" w:color="auto"/>
              <w:right w:val="single" w:sz="4" w:space="0" w:color="auto"/>
            </w:tcBorders>
            <w:shd w:val="clear" w:color="auto" w:fill="FFFFFF"/>
          </w:tcPr>
          <w:p w14:paraId="1FBCB12D" w14:textId="29570BA8" w:rsidR="00F02344" w:rsidRPr="007837F8" w:rsidRDefault="00F02344" w:rsidP="00C30036">
            <w:pPr>
              <w:pStyle w:val="En-tte"/>
              <w:spacing w:line="276" w:lineRule="auto"/>
              <w:jc w:val="both"/>
              <w:rPr>
                <w:rFonts w:ascii="Arial" w:hAnsi="Arial"/>
                <w:lang w:val="fr-BE"/>
              </w:rPr>
            </w:pPr>
            <w:r w:rsidRPr="007837F8">
              <w:rPr>
                <w:rFonts w:ascii="Arial" w:hAnsi="Arial"/>
                <w:iCs/>
                <w:lang w:val="fr-BE"/>
              </w:rPr>
              <w:lastRenderedPageBreak/>
              <w:t xml:space="preserve">Le R.T </w:t>
            </w:r>
            <w:r w:rsidRPr="00CE3EEB">
              <w:rPr>
                <w:rFonts w:ascii="Arial" w:hAnsi="Arial"/>
                <w:iCs/>
                <w:lang w:val="fr-BE"/>
              </w:rPr>
              <w:t xml:space="preserve">Electricité (Art. </w:t>
            </w:r>
            <w:r w:rsidR="00E36EB2" w:rsidRPr="00CE3EEB">
              <w:rPr>
                <w:rFonts w:ascii="Arial" w:hAnsi="Arial"/>
                <w:iCs/>
                <w:lang w:val="fr-BE"/>
              </w:rPr>
              <w:t>V.44.</w:t>
            </w:r>
            <w:r w:rsidRPr="00CE3EEB">
              <w:rPr>
                <w:rFonts w:ascii="Arial" w:hAnsi="Arial"/>
                <w:iCs/>
                <w:lang w:val="fr-BE"/>
              </w:rPr>
              <w:t>) impose des courbes de charge mesurées (placement d’une installation de mesure télé-relevée</w:t>
            </w:r>
            <w:r w:rsidRPr="007837F8">
              <w:rPr>
                <w:rFonts w:ascii="Arial" w:hAnsi="Arial"/>
                <w:iCs/>
                <w:lang w:val="fr-BE"/>
              </w:rPr>
              <w:t xml:space="preserve">) pour : </w:t>
            </w:r>
          </w:p>
          <w:p w14:paraId="1FBCB12E" w14:textId="77777777" w:rsidR="00F02344" w:rsidRPr="007837F8" w:rsidRDefault="00F02344" w:rsidP="00C30036">
            <w:pPr>
              <w:pStyle w:val="En-tte"/>
              <w:spacing w:line="276" w:lineRule="auto"/>
              <w:ind w:left="72"/>
              <w:jc w:val="both"/>
              <w:rPr>
                <w:rFonts w:ascii="Arial" w:hAnsi="Arial"/>
                <w:lang w:val="fr-BE"/>
              </w:rPr>
            </w:pPr>
            <w:r w:rsidRPr="007837F8">
              <w:rPr>
                <w:rFonts w:ascii="Arial" w:hAnsi="Arial"/>
                <w:iCs/>
                <w:lang w:val="fr-BE"/>
              </w:rPr>
              <w:t xml:space="preserve">- tout nouveau raccordement d’une puissance contractuelle supérieure ou égale à 100 kVA </w:t>
            </w:r>
          </w:p>
          <w:p w14:paraId="1FBCB12F" w14:textId="77777777" w:rsidR="00F02344" w:rsidRPr="007837F8" w:rsidRDefault="00F02344" w:rsidP="00C30036">
            <w:pPr>
              <w:pStyle w:val="En-tte"/>
              <w:spacing w:line="276" w:lineRule="auto"/>
              <w:ind w:left="72"/>
              <w:jc w:val="both"/>
              <w:rPr>
                <w:rFonts w:ascii="Arial" w:hAnsi="Arial"/>
                <w:lang w:val="fr-BE"/>
              </w:rPr>
            </w:pPr>
            <w:r w:rsidRPr="007837F8">
              <w:rPr>
                <w:rFonts w:ascii="Arial" w:hAnsi="Arial"/>
                <w:iCs/>
                <w:lang w:val="fr-BE"/>
              </w:rPr>
              <w:t xml:space="preserve">- toute nouvelle demande de renforcement de puissance contractuelle d’une installation déjà existante au-delà de cette limite.  </w:t>
            </w:r>
          </w:p>
          <w:p w14:paraId="1FBCB130" w14:textId="77777777" w:rsidR="00F02344" w:rsidRPr="007837F8" w:rsidRDefault="00F02344" w:rsidP="00C30036">
            <w:pPr>
              <w:pStyle w:val="En-tte"/>
              <w:spacing w:line="276" w:lineRule="auto"/>
              <w:ind w:left="72"/>
              <w:jc w:val="both"/>
              <w:rPr>
                <w:rFonts w:ascii="Arial" w:hAnsi="Arial"/>
                <w:lang w:val="fr-BE"/>
              </w:rPr>
            </w:pPr>
            <w:r w:rsidRPr="007837F8">
              <w:rPr>
                <w:rFonts w:ascii="Arial" w:hAnsi="Arial"/>
                <w:iCs/>
                <w:lang w:val="fr-BE"/>
              </w:rPr>
              <w:t xml:space="preserve">- pour les anciens raccordements existants lorsque la moyenne des puissances quart-horaires maximales prélevées et/ou injectées sur une période de douze mois consécutifs s’élève au moins à 100 kVA. </w:t>
            </w:r>
          </w:p>
          <w:p w14:paraId="1FBCB131" w14:textId="77777777" w:rsidR="00F02344" w:rsidRPr="007837F8" w:rsidRDefault="00F02344" w:rsidP="00C30036">
            <w:pPr>
              <w:pStyle w:val="En-tte"/>
              <w:spacing w:line="276" w:lineRule="auto"/>
              <w:ind w:left="72"/>
              <w:jc w:val="both"/>
              <w:rPr>
                <w:rFonts w:ascii="Arial" w:hAnsi="Arial"/>
                <w:iCs/>
                <w:lang w:val="fr-BE"/>
              </w:rPr>
            </w:pPr>
            <w:r w:rsidRPr="007837F8">
              <w:rPr>
                <w:rFonts w:ascii="Arial" w:hAnsi="Arial"/>
                <w:iCs/>
                <w:lang w:val="fr-BE"/>
              </w:rPr>
              <w:t xml:space="preserve">Dans les cas où l’installation </w:t>
            </w:r>
            <w:proofErr w:type="gramStart"/>
            <w:r w:rsidRPr="007837F8">
              <w:rPr>
                <w:rFonts w:ascii="Arial" w:hAnsi="Arial"/>
                <w:iCs/>
                <w:lang w:val="fr-BE"/>
              </w:rPr>
              <w:t>est  historiquement</w:t>
            </w:r>
            <w:proofErr w:type="gramEnd"/>
            <w:r w:rsidRPr="007837F8">
              <w:rPr>
                <w:rFonts w:ascii="Arial" w:hAnsi="Arial"/>
                <w:iCs/>
                <w:lang w:val="fr-BE"/>
              </w:rPr>
              <w:t xml:space="preserve"> équipée d’un comptage de type MMR (relevé mensuel) alors que la puissance contractuelle mise à disposition est  supérieure ou égale à 100 kVA, cette configuration non standard est tolérée dans les limites des dispositions réglementaires énoncées ci-avant.</w:t>
            </w:r>
          </w:p>
          <w:p w14:paraId="1FBCB132" w14:textId="77777777" w:rsidR="00F02344" w:rsidRPr="007837F8" w:rsidRDefault="00F02344" w:rsidP="00C30036">
            <w:pPr>
              <w:pStyle w:val="En-tte"/>
              <w:spacing w:line="276" w:lineRule="auto"/>
              <w:ind w:left="72"/>
              <w:jc w:val="both"/>
              <w:rPr>
                <w:rFonts w:ascii="Arial" w:hAnsi="Arial"/>
                <w:lang w:val="fr-BE"/>
              </w:rPr>
            </w:pPr>
            <w:r w:rsidRPr="007837F8">
              <w:rPr>
                <w:rFonts w:ascii="Arial" w:hAnsi="Arial"/>
                <w:iCs/>
                <w:lang w:val="fr-BE"/>
              </w:rPr>
              <w:t xml:space="preserve">A défaut, l’installation de comptage doit être modifiée.  Les frais de l’installation de mesure </w:t>
            </w:r>
            <w:proofErr w:type="gramStart"/>
            <w:r w:rsidRPr="007837F8">
              <w:rPr>
                <w:rFonts w:ascii="Arial" w:hAnsi="Arial"/>
                <w:iCs/>
                <w:lang w:val="fr-BE"/>
              </w:rPr>
              <w:t>sont  à</w:t>
            </w:r>
            <w:proofErr w:type="gramEnd"/>
            <w:r w:rsidRPr="007837F8">
              <w:rPr>
                <w:rFonts w:ascii="Arial" w:hAnsi="Arial"/>
                <w:iCs/>
                <w:lang w:val="fr-BE"/>
              </w:rPr>
              <w:t xml:space="preserve"> charge de l’URD, lequel devra également supporter le tarif d’activité de mesure et comptage correspondant.</w:t>
            </w:r>
          </w:p>
        </w:tc>
      </w:tr>
    </w:tbl>
    <w:p w14:paraId="1FBCB134" w14:textId="77777777" w:rsidR="006A6626" w:rsidRDefault="006A6626" w:rsidP="007972E3">
      <w:pPr>
        <w:ind w:left="567" w:hanging="280"/>
        <w:jc w:val="both"/>
        <w:rPr>
          <w:rFonts w:ascii="Arial" w:hAnsi="Arial" w:cs="Arial"/>
          <w:spacing w:val="-2"/>
          <w:sz w:val="18"/>
          <w:szCs w:val="18"/>
          <w:lang w:val="fr-BE"/>
        </w:rPr>
      </w:pPr>
    </w:p>
    <w:p w14:paraId="1FBCB135" w14:textId="77777777" w:rsidR="006A6626" w:rsidRDefault="006A6626">
      <w:pPr>
        <w:widowControl/>
        <w:rPr>
          <w:rFonts w:ascii="Arial" w:hAnsi="Arial" w:cs="Arial"/>
          <w:spacing w:val="-2"/>
          <w:sz w:val="18"/>
          <w:szCs w:val="18"/>
          <w:lang w:val="fr-BE"/>
        </w:rPr>
      </w:pPr>
      <w:r>
        <w:rPr>
          <w:rFonts w:ascii="Arial" w:hAnsi="Arial" w:cs="Arial"/>
          <w:spacing w:val="-2"/>
          <w:sz w:val="18"/>
          <w:szCs w:val="18"/>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E36EB2" w14:paraId="1FBCB137" w14:textId="77777777" w:rsidTr="00C30036">
        <w:trPr>
          <w:cantSplit/>
        </w:trPr>
        <w:tc>
          <w:tcPr>
            <w:tcW w:w="9528" w:type="dxa"/>
            <w:gridSpan w:val="2"/>
            <w:shd w:val="clear" w:color="auto" w:fill="E0E0E0"/>
          </w:tcPr>
          <w:p w14:paraId="1FBCB136"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lastRenderedPageBreak/>
              <w:t xml:space="preserve">Point de raccordement   </w:t>
            </w:r>
            <w:proofErr w:type="gramStart"/>
            <w:r w:rsidRPr="004C49F8">
              <w:rPr>
                <w:rFonts w:ascii="Arial" w:hAnsi="Arial"/>
                <w:b/>
                <w:lang w:val="fr-BE"/>
              </w:rPr>
              <w:t xml:space="preserve">   (</w:t>
            </w:r>
            <w:proofErr w:type="gramEnd"/>
            <w:r w:rsidRPr="004C49F8">
              <w:rPr>
                <w:rFonts w:ascii="Arial" w:hAnsi="Arial"/>
                <w:b/>
                <w:lang w:val="fr-BE"/>
              </w:rPr>
              <w:t>prélèvement et injection)</w:t>
            </w:r>
          </w:p>
        </w:tc>
      </w:tr>
      <w:tr w:rsidR="006A6626" w:rsidRPr="00E36EB2" w14:paraId="1FBCB13A" w14:textId="77777777" w:rsidTr="00C30036">
        <w:tc>
          <w:tcPr>
            <w:tcW w:w="4536" w:type="dxa"/>
          </w:tcPr>
          <w:p w14:paraId="1FBCB138"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39" w14:textId="77777777" w:rsidR="006A6626" w:rsidRPr="00C45196" w:rsidRDefault="006A6626" w:rsidP="00C30036">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1FBCB13B" w14:textId="77777777" w:rsidR="006A6626" w:rsidRDefault="006A6626" w:rsidP="006A6626">
      <w:pPr>
        <w:ind w:left="142"/>
        <w:jc w:val="both"/>
        <w:rPr>
          <w:rFonts w:ascii="Arial" w:hAnsi="Arial"/>
          <w:sz w:val="20"/>
          <w:lang w:val="fr-BE"/>
        </w:rPr>
      </w:pPr>
    </w:p>
    <w:p w14:paraId="1FBCB13C" w14:textId="77777777" w:rsidR="006A6626"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4C49F8" w14:paraId="1FBCB13E" w14:textId="77777777" w:rsidTr="00C30036">
        <w:trPr>
          <w:cantSplit/>
        </w:trPr>
        <w:tc>
          <w:tcPr>
            <w:tcW w:w="9528" w:type="dxa"/>
            <w:gridSpan w:val="2"/>
            <w:shd w:val="clear" w:color="auto" w:fill="E0E0E0"/>
          </w:tcPr>
          <w:p w14:paraId="1FBCB13D"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Point d’accès</w:t>
            </w:r>
          </w:p>
        </w:tc>
      </w:tr>
      <w:tr w:rsidR="006A6626" w:rsidRPr="00E36EB2" w14:paraId="1FBCB141" w14:textId="77777777" w:rsidTr="00C30036">
        <w:tc>
          <w:tcPr>
            <w:tcW w:w="4536" w:type="dxa"/>
          </w:tcPr>
          <w:p w14:paraId="1FBCB13F"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40" w14:textId="77777777" w:rsidR="006A6626" w:rsidRPr="00C45196" w:rsidRDefault="006A6626" w:rsidP="00C30036">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42" w14:textId="77777777" w:rsidR="006A6626" w:rsidRDefault="006A6626" w:rsidP="006A6626">
      <w:pPr>
        <w:ind w:left="142"/>
        <w:jc w:val="both"/>
        <w:rPr>
          <w:rFonts w:ascii="Arial" w:hAnsi="Arial"/>
          <w:sz w:val="20"/>
          <w:lang w:val="fr-BE"/>
        </w:rPr>
      </w:pPr>
    </w:p>
    <w:p w14:paraId="1FBCB143" w14:textId="77777777" w:rsidR="006A6626" w:rsidRPr="00585BAB"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4C49F8" w14:paraId="1FBCB145" w14:textId="77777777" w:rsidTr="00C30036">
        <w:trPr>
          <w:cantSplit/>
        </w:trPr>
        <w:tc>
          <w:tcPr>
            <w:tcW w:w="9528" w:type="dxa"/>
            <w:gridSpan w:val="2"/>
            <w:shd w:val="clear" w:color="auto" w:fill="E0E0E0"/>
          </w:tcPr>
          <w:p w14:paraId="1FBCB144"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Point de mesure</w:t>
            </w:r>
          </w:p>
        </w:tc>
      </w:tr>
      <w:tr w:rsidR="006A6626" w:rsidRPr="00E36EB2" w14:paraId="1FBCB148" w14:textId="77777777" w:rsidTr="00C30036">
        <w:tc>
          <w:tcPr>
            <w:tcW w:w="4536" w:type="dxa"/>
          </w:tcPr>
          <w:p w14:paraId="1FBCB146"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47" w14:textId="77777777" w:rsidR="006A6626" w:rsidRPr="00C45196" w:rsidRDefault="006A6626" w:rsidP="00C30036">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49" w14:textId="77777777" w:rsidR="006A6626" w:rsidRDefault="006A6626" w:rsidP="006A6626">
      <w:pPr>
        <w:ind w:left="491"/>
        <w:jc w:val="both"/>
        <w:rPr>
          <w:rFonts w:ascii="Arial" w:hAnsi="Arial"/>
          <w:lang w:val="fr-BE"/>
        </w:rPr>
      </w:pPr>
    </w:p>
    <w:p w14:paraId="1FBCB14A" w14:textId="77777777" w:rsidR="006A6626" w:rsidRDefault="006A6626" w:rsidP="006A6626">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6A6626" w:rsidRPr="004C49F8" w14:paraId="1FBCB14C" w14:textId="77777777" w:rsidTr="00C30036">
        <w:trPr>
          <w:cantSplit/>
        </w:trPr>
        <w:tc>
          <w:tcPr>
            <w:tcW w:w="9528" w:type="dxa"/>
            <w:gridSpan w:val="2"/>
            <w:shd w:val="clear" w:color="auto" w:fill="E0E0E0"/>
          </w:tcPr>
          <w:p w14:paraId="1FBCB14B"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Limites</w:t>
            </w:r>
          </w:p>
        </w:tc>
      </w:tr>
      <w:tr w:rsidR="006A6626" w:rsidRPr="00E36EB2" w14:paraId="1FBCB14F" w14:textId="77777777" w:rsidTr="00C30036">
        <w:tc>
          <w:tcPr>
            <w:tcW w:w="4536" w:type="dxa"/>
          </w:tcPr>
          <w:p w14:paraId="1FBCB14D" w14:textId="77777777" w:rsidR="006A6626" w:rsidRPr="00C45196" w:rsidRDefault="006A6626" w:rsidP="00C30036">
            <w:pPr>
              <w:ind w:left="142"/>
              <w:jc w:val="both"/>
              <w:rPr>
                <w:rFonts w:ascii="Arial" w:hAnsi="Arial"/>
                <w:lang w:val="fr-BE"/>
              </w:rPr>
            </w:pPr>
            <w:r>
              <w:rPr>
                <w:rFonts w:ascii="Arial" w:hAnsi="Arial"/>
                <w:lang w:val="fr-BE"/>
              </w:rPr>
              <w:t>Limites de propriété</w:t>
            </w:r>
          </w:p>
        </w:tc>
        <w:tc>
          <w:tcPr>
            <w:tcW w:w="4992" w:type="dxa"/>
          </w:tcPr>
          <w:p w14:paraId="1FBCB14E" w14:textId="77777777" w:rsidR="006A6626" w:rsidRPr="00C45196" w:rsidRDefault="006A6626" w:rsidP="00C30036">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6A6626" w:rsidRPr="00E36EB2" w14:paraId="1FBCB152" w14:textId="77777777" w:rsidTr="00C30036">
        <w:tc>
          <w:tcPr>
            <w:tcW w:w="4536" w:type="dxa"/>
          </w:tcPr>
          <w:p w14:paraId="1FBCB150" w14:textId="77777777" w:rsidR="006A6626" w:rsidRPr="00C45196" w:rsidRDefault="006A6626" w:rsidP="00C30036">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1FBCB151" w14:textId="77777777" w:rsidR="006A6626" w:rsidRPr="00C45196" w:rsidRDefault="006A6626" w:rsidP="00C30036">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6A6626" w:rsidRPr="00E36EB2" w14:paraId="1FBCB155" w14:textId="77777777" w:rsidTr="00C30036">
        <w:tc>
          <w:tcPr>
            <w:tcW w:w="4536" w:type="dxa"/>
          </w:tcPr>
          <w:p w14:paraId="1FBCB153" w14:textId="77777777" w:rsidR="006A6626" w:rsidRPr="00C45196" w:rsidRDefault="006A6626" w:rsidP="00C30036">
            <w:pPr>
              <w:ind w:left="142"/>
              <w:jc w:val="both"/>
              <w:rPr>
                <w:rFonts w:ascii="Arial" w:hAnsi="Arial"/>
                <w:lang w:val="fr-BE"/>
              </w:rPr>
            </w:pPr>
            <w:r>
              <w:rPr>
                <w:rFonts w:ascii="Arial" w:hAnsi="Arial"/>
                <w:lang w:val="fr-BE"/>
              </w:rPr>
              <w:t>Limites d’entretien-réparation</w:t>
            </w:r>
          </w:p>
        </w:tc>
        <w:tc>
          <w:tcPr>
            <w:tcW w:w="4992" w:type="dxa"/>
          </w:tcPr>
          <w:p w14:paraId="1FBCB154" w14:textId="77777777" w:rsidR="006A6626" w:rsidRPr="00C45196" w:rsidRDefault="006A6626" w:rsidP="00C30036">
            <w:pPr>
              <w:ind w:left="142"/>
              <w:jc w:val="both"/>
              <w:rPr>
                <w:rFonts w:ascii="Arial" w:hAnsi="Arial"/>
                <w:lang w:val="fr-BE"/>
              </w:rPr>
            </w:pPr>
            <w:proofErr w:type="gramStart"/>
            <w:r>
              <w:rPr>
                <w:rFonts w:ascii="Arial" w:hAnsi="Arial"/>
                <w:lang w:val="fr-BE"/>
              </w:rPr>
              <w:t>voir</w:t>
            </w:r>
            <w:proofErr w:type="gramEnd"/>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56" w14:textId="77777777" w:rsidR="006A6626" w:rsidRDefault="006A6626" w:rsidP="007972E3">
      <w:pPr>
        <w:ind w:left="567" w:hanging="280"/>
        <w:jc w:val="both"/>
        <w:rPr>
          <w:rFonts w:ascii="Arial" w:hAnsi="Arial" w:cs="Arial"/>
          <w:spacing w:val="-2"/>
          <w:sz w:val="18"/>
          <w:szCs w:val="18"/>
          <w:lang w:val="fr-BE"/>
        </w:rPr>
      </w:pPr>
    </w:p>
    <w:p w14:paraId="1FBCB157" w14:textId="77777777" w:rsidR="006A6626" w:rsidRDefault="006A6626">
      <w:pPr>
        <w:widowControl/>
        <w:rPr>
          <w:rFonts w:ascii="Arial" w:hAnsi="Arial" w:cs="Arial"/>
          <w:spacing w:val="-2"/>
          <w:sz w:val="18"/>
          <w:szCs w:val="18"/>
          <w:lang w:val="fr-BE"/>
        </w:rPr>
      </w:pPr>
      <w:r>
        <w:rPr>
          <w:rFonts w:ascii="Arial" w:hAnsi="Arial" w:cs="Arial"/>
          <w:spacing w:val="-2"/>
          <w:sz w:val="18"/>
          <w:szCs w:val="18"/>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8"/>
        <w:gridCol w:w="4885"/>
        <w:gridCol w:w="95"/>
      </w:tblGrid>
      <w:tr w:rsidR="006A6626" w:rsidRPr="00900DBB" w14:paraId="1FBCB159" w14:textId="77777777" w:rsidTr="00C30036">
        <w:trPr>
          <w:cantSplit/>
        </w:trPr>
        <w:tc>
          <w:tcPr>
            <w:tcW w:w="9528" w:type="dxa"/>
            <w:gridSpan w:val="3"/>
            <w:tcBorders>
              <w:top w:val="single" w:sz="4" w:space="0" w:color="auto"/>
              <w:left w:val="single" w:sz="4" w:space="0" w:color="auto"/>
              <w:bottom w:val="single" w:sz="4" w:space="0" w:color="auto"/>
              <w:right w:val="single" w:sz="4" w:space="0" w:color="auto"/>
            </w:tcBorders>
            <w:shd w:val="clear" w:color="auto" w:fill="E0E0E0"/>
          </w:tcPr>
          <w:p w14:paraId="1FBCB158" w14:textId="12F6644E" w:rsidR="006A6626" w:rsidRPr="004E09FA" w:rsidRDefault="006A6626" w:rsidP="00C30036">
            <w:pPr>
              <w:pStyle w:val="En-tte"/>
              <w:tabs>
                <w:tab w:val="clear" w:pos="4536"/>
                <w:tab w:val="clear" w:pos="9072"/>
              </w:tabs>
              <w:spacing w:before="60" w:after="60"/>
              <w:ind w:left="142"/>
              <w:jc w:val="both"/>
              <w:rPr>
                <w:rFonts w:ascii="Arial" w:hAnsi="Arial" w:cs="Arial"/>
                <w:b/>
                <w:lang w:val="fr-BE"/>
              </w:rPr>
            </w:pPr>
            <w:r>
              <w:rPr>
                <w:b/>
                <w:lang w:val="fr-BE"/>
              </w:rPr>
              <w:lastRenderedPageBreak/>
              <w:br w:type="page"/>
            </w:r>
            <w:r>
              <w:rPr>
                <w:b/>
                <w:lang w:val="fr-BE"/>
              </w:rPr>
              <w:br w:type="page"/>
            </w:r>
            <w:r w:rsidRPr="004E09FA">
              <w:rPr>
                <w:rFonts w:ascii="Arial" w:hAnsi="Arial" w:cs="Arial"/>
                <w:b/>
                <w:lang w:val="fr-BE"/>
              </w:rPr>
              <w:t xml:space="preserve">Unité de production locale </w:t>
            </w:r>
            <w:r w:rsidRPr="004E09FA">
              <w:rPr>
                <w:rFonts w:ascii="Arial" w:hAnsi="Arial" w:cs="Arial"/>
                <w:b/>
                <w:color w:val="FF0000"/>
                <w:highlight w:val="yellow"/>
                <w:lang w:val="fr-BE"/>
              </w:rPr>
              <w:t>(*)</w:t>
            </w:r>
            <w:r>
              <w:rPr>
                <w:rFonts w:ascii="Arial" w:hAnsi="Arial" w:cs="Arial"/>
                <w:b/>
                <w:color w:val="FF0000"/>
                <w:lang w:val="fr-BE"/>
              </w:rPr>
              <w:t xml:space="preserve"> </w:t>
            </w:r>
          </w:p>
        </w:tc>
      </w:tr>
      <w:tr w:rsidR="006A6626" w14:paraId="1FBCB15C"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5A" w14:textId="77777777" w:rsidR="006A6626" w:rsidRDefault="006A6626" w:rsidP="00C30036">
            <w:pPr>
              <w:spacing w:before="60" w:after="60"/>
              <w:ind w:left="142"/>
              <w:jc w:val="both"/>
              <w:rPr>
                <w:rFonts w:ascii="Arial" w:hAnsi="Arial" w:cs="Arial"/>
                <w:lang w:val="fr-BE"/>
              </w:rPr>
            </w:pPr>
            <w:r>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1FBCB15B" w14:textId="77777777" w:rsidR="006A6626" w:rsidRDefault="006A6626" w:rsidP="00C30036">
            <w:pPr>
              <w:spacing w:before="60" w:after="60"/>
              <w:ind w:left="142"/>
              <w:jc w:val="both"/>
              <w:rPr>
                <w:rFonts w:ascii="Arial" w:hAnsi="Arial" w:cs="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roofErr w:type="gramStart"/>
            <w:r>
              <w:rPr>
                <w:rFonts w:ascii="Arial" w:hAnsi="Arial" w:cs="Arial"/>
                <w:lang w:val="fr-BE"/>
              </w:rPr>
              <w:t>kVA</w:t>
            </w:r>
            <w:proofErr w:type="gramEnd"/>
          </w:p>
        </w:tc>
      </w:tr>
      <w:tr w:rsidR="006A6626" w14:paraId="1FBCB15F"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5D" w14:textId="77777777" w:rsidR="006A6626" w:rsidRDefault="006A6626" w:rsidP="00C30036">
            <w:pPr>
              <w:spacing w:before="60" w:after="60"/>
              <w:ind w:left="142"/>
              <w:jc w:val="both"/>
              <w:rPr>
                <w:rFonts w:ascii="Arial" w:hAnsi="Arial" w:cs="Arial"/>
                <w:lang w:val="fr-BE"/>
              </w:rPr>
            </w:pPr>
            <w:r>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hideMark/>
          </w:tcPr>
          <w:p w14:paraId="1FBCB15E" w14:textId="77777777" w:rsidR="006A6626" w:rsidRDefault="006A6626" w:rsidP="00C30036">
            <w:pPr>
              <w:spacing w:before="60" w:after="60"/>
              <w:ind w:left="142"/>
              <w:jc w:val="both"/>
              <w:rPr>
                <w:rFonts w:ascii="Arial" w:hAnsi="Arial" w:cs="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roofErr w:type="gramStart"/>
            <w:r>
              <w:rPr>
                <w:rFonts w:ascii="Arial" w:hAnsi="Arial" w:cs="Arial"/>
                <w:lang w:val="fr-BE"/>
              </w:rPr>
              <w:t>kVA</w:t>
            </w:r>
            <w:proofErr w:type="gramEnd"/>
          </w:p>
        </w:tc>
      </w:tr>
      <w:tr w:rsidR="006A6626" w:rsidRPr="00E36EB2" w14:paraId="1FBCB161" w14:textId="77777777" w:rsidTr="00C30036">
        <w:tblPrEx>
          <w:tblLook w:val="04A0" w:firstRow="1" w:lastRow="0" w:firstColumn="1" w:lastColumn="0" w:noHBand="0" w:noVBand="1"/>
        </w:tblPrEx>
        <w:trPr>
          <w:gridAfter w:val="1"/>
          <w:wAfter w:w="98" w:type="dxa"/>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BCB160" w14:textId="77777777" w:rsidR="006A6626" w:rsidRDefault="006A6626" w:rsidP="00C30036">
            <w:pPr>
              <w:pStyle w:val="En-tte"/>
              <w:tabs>
                <w:tab w:val="left" w:pos="720"/>
              </w:tabs>
              <w:spacing w:before="60" w:after="60"/>
              <w:ind w:left="142"/>
              <w:jc w:val="both"/>
              <w:rPr>
                <w:rFonts w:ascii="Arial" w:hAnsi="Arial"/>
                <w:lang w:val="fr-BE"/>
              </w:rPr>
            </w:pPr>
            <w:r>
              <w:rPr>
                <w:lang w:val="fr-BE"/>
              </w:rPr>
              <w:br w:type="page"/>
            </w:r>
            <w:r>
              <w:rPr>
                <w:lang w:val="fr-BE"/>
              </w:rPr>
              <w:br w:type="page"/>
            </w:r>
            <w:r>
              <w:rPr>
                <w:rFonts w:ascii="Arial" w:hAnsi="Arial" w:cs="Arial"/>
                <w:lang w:val="fr-BE"/>
              </w:rPr>
              <w:t>Développer si plusieurs unités de production de mêmes sources ou de sources différentes</w:t>
            </w:r>
          </w:p>
        </w:tc>
      </w:tr>
      <w:tr w:rsidR="006A6626" w:rsidRPr="00E36EB2" w14:paraId="1FBCB164"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62" w14:textId="77777777" w:rsidR="006A6626" w:rsidRDefault="006A6626" w:rsidP="00C30036">
            <w:pPr>
              <w:spacing w:before="60" w:after="60"/>
              <w:ind w:left="142"/>
              <w:jc w:val="both"/>
              <w:rPr>
                <w:rFonts w:ascii="Arial" w:hAnsi="Arial" w:cs="Arial"/>
                <w:lang w:val="fr-BE"/>
              </w:rPr>
            </w:pPr>
            <w:r>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1FBCB163" w14:textId="36773ABB" w:rsidR="006A6626" w:rsidRDefault="006A6626" w:rsidP="00C30036">
            <w:pPr>
              <w:spacing w:before="60" w:after="60"/>
              <w:ind w:left="142"/>
              <w:jc w:val="both"/>
              <w:rPr>
                <w:rFonts w:ascii="Arial" w:hAnsi="Arial" w:cs="Arial"/>
                <w:lang w:val="fr-BE"/>
              </w:rPr>
            </w:pPr>
            <w:r>
              <w:rPr>
                <w:rFonts w:ascii="Arial" w:hAnsi="Arial" w:cs="Arial"/>
                <w:lang w:val="fr-BE"/>
              </w:rPr>
              <w:t>Eolien, Photovoltaïque, Hydraulique, Cogénération</w:t>
            </w:r>
            <w:r w:rsidR="00A81E0B">
              <w:rPr>
                <w:rFonts w:ascii="Arial" w:hAnsi="Arial" w:cs="Arial"/>
                <w:lang w:val="fr-BE"/>
              </w:rPr>
              <w:t xml:space="preserve">, </w:t>
            </w:r>
            <w:r w:rsidR="00E17DA7" w:rsidRPr="00C12DC6">
              <w:rPr>
                <w:rFonts w:ascii="Arial" w:hAnsi="Arial" w:cs="Arial"/>
                <w:lang w:val="fr-BE"/>
              </w:rPr>
              <w:t>Système de stockage</w:t>
            </w:r>
            <w:r w:rsidRPr="00C12DC6">
              <w:rPr>
                <w:rFonts w:ascii="Arial" w:hAnsi="Arial" w:cs="Arial"/>
                <w:lang w:val="fr-BE"/>
              </w:rPr>
              <w:t xml:space="preserve"> ou Autre à spécifier </w:t>
            </w:r>
            <w:r w:rsidRPr="00C12DC6">
              <w:rPr>
                <w:rFonts w:ascii="Arial" w:hAnsi="Arial" w:cs="Arial"/>
                <w:color w:val="FF0000"/>
                <w:lang w:val="fr-BE"/>
              </w:rPr>
              <w:t>(*)</w:t>
            </w:r>
          </w:p>
        </w:tc>
      </w:tr>
      <w:tr w:rsidR="006A6626" w:rsidRPr="00E36EB2" w14:paraId="1FBCB169"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65" w14:textId="77777777" w:rsidR="006A6626" w:rsidRDefault="006A6626" w:rsidP="00C30036">
            <w:pPr>
              <w:spacing w:before="60" w:after="60"/>
              <w:ind w:left="142"/>
              <w:jc w:val="both"/>
              <w:rPr>
                <w:rFonts w:ascii="Arial" w:hAnsi="Arial" w:cs="Arial"/>
                <w:lang w:val="fr-BE"/>
              </w:rPr>
            </w:pPr>
            <w:r>
              <w:rPr>
                <w:rFonts w:ascii="Arial" w:hAnsi="Arial" w:cs="Arial"/>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hideMark/>
          </w:tcPr>
          <w:p w14:paraId="1FBCB166" w14:textId="08D92464" w:rsidR="006A6626" w:rsidRPr="00CE3EEB" w:rsidRDefault="006A6626" w:rsidP="006A6626">
            <w:pPr>
              <w:numPr>
                <w:ilvl w:val="0"/>
                <w:numId w:val="14"/>
              </w:numPr>
              <w:spacing w:before="60" w:after="60"/>
              <w:jc w:val="both"/>
              <w:rPr>
                <w:rFonts w:ascii="Arial" w:hAnsi="Arial" w:cs="Arial"/>
                <w:lang w:val="fr-BE"/>
              </w:rPr>
            </w:pPr>
            <w:r w:rsidRPr="00CE3EEB">
              <w:rPr>
                <w:rFonts w:ascii="Arial" w:hAnsi="Arial" w:cs="Arial"/>
                <w:lang w:val="fr-BE"/>
              </w:rPr>
              <w:t>Décentralisée avec valorisation</w:t>
            </w:r>
            <w:r w:rsidR="00AE541C" w:rsidRPr="00CE3EEB">
              <w:rPr>
                <w:rFonts w:ascii="Arial" w:hAnsi="Arial" w:cs="Arial"/>
                <w:lang w:val="fr-BE"/>
              </w:rPr>
              <w:t>/commercialisation</w:t>
            </w:r>
            <w:r w:rsidRPr="00CE3EEB">
              <w:rPr>
                <w:rFonts w:ascii="Arial" w:hAnsi="Arial" w:cs="Arial"/>
                <w:lang w:val="fr-BE"/>
              </w:rPr>
              <w:t xml:space="preserve"> </w:t>
            </w:r>
          </w:p>
          <w:p w14:paraId="1FBCB167" w14:textId="77777777" w:rsidR="006A6626" w:rsidRDefault="006A6626" w:rsidP="006A6626">
            <w:pPr>
              <w:numPr>
                <w:ilvl w:val="0"/>
                <w:numId w:val="14"/>
              </w:numPr>
              <w:spacing w:before="60" w:after="60"/>
              <w:jc w:val="both"/>
              <w:rPr>
                <w:rFonts w:ascii="Arial" w:hAnsi="Arial" w:cs="Arial"/>
                <w:lang w:val="fr-BE"/>
              </w:rPr>
            </w:pPr>
            <w:proofErr w:type="spellStart"/>
            <w:r>
              <w:rPr>
                <w:rFonts w:ascii="Arial" w:hAnsi="Arial" w:cs="Arial"/>
                <w:lang w:val="fr-BE"/>
              </w:rPr>
              <w:t>Auto-</w:t>
            </w:r>
            <w:proofErr w:type="gramStart"/>
            <w:r>
              <w:rPr>
                <w:rFonts w:ascii="Arial" w:hAnsi="Arial" w:cs="Arial"/>
                <w:lang w:val="fr-BE"/>
              </w:rPr>
              <w:t>consommation</w:t>
            </w:r>
            <w:proofErr w:type="spellEnd"/>
            <w:r>
              <w:rPr>
                <w:rFonts w:ascii="Arial" w:hAnsi="Arial" w:cs="Arial"/>
                <w:lang w:val="fr-BE"/>
              </w:rPr>
              <w:t xml:space="preserve">  (</w:t>
            </w:r>
            <w:proofErr w:type="gramEnd"/>
            <w:r>
              <w:rPr>
                <w:rFonts w:ascii="Arial" w:hAnsi="Arial" w:cs="Arial"/>
                <w:lang w:val="fr-BE"/>
              </w:rPr>
              <w:t xml:space="preserve">pas d’énergie injectée dans le réseau)  </w:t>
            </w:r>
            <w:r>
              <w:rPr>
                <w:rFonts w:ascii="Arial" w:hAnsi="Arial" w:cs="Arial"/>
                <w:color w:val="FF0000"/>
                <w:highlight w:val="yellow"/>
                <w:lang w:val="fr-BE"/>
              </w:rPr>
              <w:t>(*)</w:t>
            </w:r>
            <w:r>
              <w:rPr>
                <w:rFonts w:ascii="Arial" w:hAnsi="Arial" w:cs="Arial"/>
                <w:lang w:val="fr-BE"/>
              </w:rPr>
              <w:t xml:space="preserve">   </w:t>
            </w:r>
          </w:p>
          <w:p w14:paraId="1FBCB168" w14:textId="1D09423A" w:rsidR="006A6626" w:rsidRPr="00F66136" w:rsidRDefault="006A6626" w:rsidP="006A6626">
            <w:pPr>
              <w:numPr>
                <w:ilvl w:val="0"/>
                <w:numId w:val="14"/>
              </w:numPr>
              <w:spacing w:before="60" w:after="60"/>
              <w:jc w:val="both"/>
              <w:rPr>
                <w:rFonts w:ascii="Arial" w:hAnsi="Arial" w:cs="Arial"/>
                <w:lang w:val="fr-BE"/>
              </w:rPr>
            </w:pPr>
            <w:proofErr w:type="spellStart"/>
            <w:r>
              <w:rPr>
                <w:rFonts w:ascii="Arial" w:hAnsi="Arial" w:cs="Arial"/>
                <w:lang w:val="fr-BE"/>
              </w:rPr>
              <w:t>Auto-</w:t>
            </w:r>
            <w:proofErr w:type="gramStart"/>
            <w:r>
              <w:rPr>
                <w:rFonts w:ascii="Arial" w:hAnsi="Arial" w:cs="Arial"/>
                <w:lang w:val="fr-BE"/>
              </w:rPr>
              <w:t>consommation</w:t>
            </w:r>
            <w:proofErr w:type="spellEnd"/>
            <w:r>
              <w:rPr>
                <w:rFonts w:ascii="Arial" w:hAnsi="Arial" w:cs="Arial"/>
                <w:lang w:val="fr-BE"/>
              </w:rPr>
              <w:t>  (</w:t>
            </w:r>
            <w:proofErr w:type="gramEnd"/>
            <w:r>
              <w:rPr>
                <w:rFonts w:ascii="Arial" w:hAnsi="Arial" w:cs="Arial"/>
                <w:lang w:val="fr-BE"/>
              </w:rPr>
              <w:t>réinjection autorisée et  non mesurée jusqu’à max 10 kVA installés</w:t>
            </w:r>
            <w:r w:rsidR="00D32032">
              <w:rPr>
                <w:rFonts w:ascii="Arial" w:hAnsi="Arial" w:cs="Arial"/>
                <w:lang w:val="fr-BE"/>
              </w:rPr>
              <w:t>)</w:t>
            </w:r>
            <w:r>
              <w:rPr>
                <w:rFonts w:ascii="Arial" w:hAnsi="Arial" w:cs="Arial"/>
                <w:lang w:val="fr-BE"/>
              </w:rPr>
              <w:t xml:space="preserve"> </w:t>
            </w:r>
          </w:p>
        </w:tc>
      </w:tr>
      <w:tr w:rsidR="006A6626" w:rsidRPr="00E36EB2" w14:paraId="1FBCB171"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769FA278" w14:textId="77777777" w:rsidR="006A6626" w:rsidRPr="00CE3EEB" w:rsidRDefault="006A6626" w:rsidP="00C30036">
            <w:pPr>
              <w:spacing w:before="60" w:after="60"/>
              <w:ind w:left="142"/>
              <w:jc w:val="both"/>
              <w:rPr>
                <w:rFonts w:ascii="Arial" w:hAnsi="Arial" w:cs="Arial"/>
                <w:lang w:val="fr-BE"/>
              </w:rPr>
            </w:pPr>
            <w:r>
              <w:rPr>
                <w:rFonts w:ascii="Arial" w:hAnsi="Arial" w:cs="Arial"/>
                <w:lang w:val="fr-BE"/>
              </w:rPr>
              <w:t xml:space="preserve">Générateur (pour autre que </w:t>
            </w:r>
            <w:r w:rsidRPr="00CE3EEB">
              <w:rPr>
                <w:rFonts w:ascii="Arial" w:hAnsi="Arial" w:cs="Arial"/>
                <w:lang w:val="fr-BE"/>
              </w:rPr>
              <w:t>photovoltaïque)</w:t>
            </w:r>
          </w:p>
          <w:p w14:paraId="1FBCB16A" w14:textId="6528D2B9" w:rsidR="001D4D3B" w:rsidRDefault="001D4D3B" w:rsidP="00C30036">
            <w:pPr>
              <w:spacing w:before="60" w:after="60"/>
              <w:ind w:left="142"/>
              <w:jc w:val="both"/>
              <w:rPr>
                <w:rFonts w:ascii="Arial" w:hAnsi="Arial" w:cs="Arial"/>
                <w:lang w:val="fr-BE"/>
              </w:rPr>
            </w:pPr>
            <w:proofErr w:type="gramStart"/>
            <w:r w:rsidRPr="00CE3EEB">
              <w:rPr>
                <w:rFonts w:ascii="Arial" w:hAnsi="Arial" w:cs="Arial"/>
                <w:color w:val="000000" w:themeColor="text1"/>
                <w:lang w:val="fr-BE"/>
              </w:rPr>
              <w:t>ou</w:t>
            </w:r>
            <w:proofErr w:type="gramEnd"/>
            <w:r w:rsidRPr="00CE3EEB">
              <w:rPr>
                <w:rFonts w:ascii="Arial" w:hAnsi="Arial" w:cs="Arial"/>
                <w:color w:val="000000" w:themeColor="text1"/>
                <w:lang w:val="fr-BE"/>
              </w:rPr>
              <w:t xml:space="preserve"> groupe de secours  (*)</w:t>
            </w:r>
          </w:p>
        </w:tc>
        <w:tc>
          <w:tcPr>
            <w:tcW w:w="4939" w:type="dxa"/>
            <w:tcBorders>
              <w:top w:val="single" w:sz="4" w:space="0" w:color="auto"/>
              <w:left w:val="single" w:sz="4" w:space="0" w:color="auto"/>
              <w:bottom w:val="single" w:sz="4" w:space="0" w:color="auto"/>
              <w:right w:val="single" w:sz="4" w:space="0" w:color="auto"/>
            </w:tcBorders>
            <w:hideMark/>
          </w:tcPr>
          <w:p w14:paraId="1FBCB16B"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Marque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1FBCB16C"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Type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1FBCB16D"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Nombre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1FBCB16E"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Puissance unitaire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VA</w:t>
            </w:r>
          </w:p>
          <w:p w14:paraId="1FBCB16F"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Nombre de groupes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1FBCB170"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Puissance par groupe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kVA </w:t>
            </w:r>
          </w:p>
        </w:tc>
      </w:tr>
      <w:tr w:rsidR="006A6626" w:rsidRPr="002F1E48" w14:paraId="1FBCB178"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72" w14:textId="77777777" w:rsidR="006A6626" w:rsidRDefault="006A6626" w:rsidP="00C30036">
            <w:pPr>
              <w:spacing w:before="60" w:after="60"/>
              <w:ind w:left="142"/>
              <w:jc w:val="both"/>
              <w:rPr>
                <w:rFonts w:ascii="Arial" w:hAnsi="Arial" w:cs="Arial"/>
                <w:lang w:val="fr-BE"/>
              </w:rPr>
            </w:pPr>
            <w:r>
              <w:rPr>
                <w:rFonts w:ascii="Arial" w:hAnsi="Arial" w:cs="Arial"/>
                <w:lang w:val="fr-BE"/>
              </w:rPr>
              <w:t>Onduleur (pour panneaux photovoltaïques)</w:t>
            </w:r>
          </w:p>
        </w:tc>
        <w:tc>
          <w:tcPr>
            <w:tcW w:w="4939" w:type="dxa"/>
            <w:tcBorders>
              <w:top w:val="single" w:sz="4" w:space="0" w:color="auto"/>
              <w:left w:val="single" w:sz="4" w:space="0" w:color="auto"/>
              <w:bottom w:val="single" w:sz="4" w:space="0" w:color="auto"/>
              <w:right w:val="single" w:sz="4" w:space="0" w:color="auto"/>
            </w:tcBorders>
            <w:hideMark/>
          </w:tcPr>
          <w:p w14:paraId="1FBCB173"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Marque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1FBCB174" w14:textId="77777777" w:rsidR="006A6626" w:rsidRDefault="006A6626" w:rsidP="00C30036">
            <w:pPr>
              <w:tabs>
                <w:tab w:val="left" w:pos="356"/>
              </w:tabs>
              <w:spacing w:before="60" w:after="60"/>
              <w:ind w:left="142"/>
              <w:jc w:val="both"/>
              <w:rPr>
                <w:rFonts w:ascii="Arial" w:hAnsi="Arial" w:cs="Arial"/>
                <w:lang w:val="fr-BE"/>
              </w:rPr>
            </w:pPr>
            <w:r>
              <w:rPr>
                <w:rFonts w:ascii="Arial" w:hAnsi="Arial" w:cs="Arial"/>
                <w:lang w:val="fr-BE"/>
              </w:rPr>
              <w:t xml:space="preserve">Type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1FBCB175" w14:textId="77777777" w:rsidR="006A6626" w:rsidRDefault="006A6626" w:rsidP="00C30036">
            <w:pPr>
              <w:tabs>
                <w:tab w:val="left" w:pos="356"/>
              </w:tabs>
              <w:spacing w:before="60" w:after="60"/>
              <w:ind w:left="142"/>
              <w:jc w:val="both"/>
              <w:rPr>
                <w:rFonts w:ascii="Arial" w:hAnsi="Arial" w:cs="Arial"/>
                <w:lang w:val="fr-BE"/>
              </w:rPr>
            </w:pPr>
            <w:r>
              <w:rPr>
                <w:rFonts w:ascii="Arial" w:hAnsi="Arial" w:cs="Arial"/>
                <w:lang w:val="fr-BE"/>
              </w:rPr>
              <w:t xml:space="preserve">Nombre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1FBCB176" w14:textId="77777777" w:rsidR="006A6626" w:rsidRDefault="006A6626" w:rsidP="00C30036">
            <w:pPr>
              <w:tabs>
                <w:tab w:val="left" w:pos="356"/>
              </w:tabs>
              <w:spacing w:before="60" w:after="60"/>
              <w:ind w:left="142"/>
              <w:jc w:val="both"/>
              <w:rPr>
                <w:rFonts w:ascii="Arial" w:hAnsi="Arial" w:cs="Arial"/>
                <w:lang w:val="fr-BE"/>
              </w:rPr>
            </w:pPr>
            <w:r>
              <w:rPr>
                <w:rFonts w:ascii="Arial" w:hAnsi="Arial" w:cs="Arial"/>
                <w:lang w:val="fr-BE"/>
              </w:rPr>
              <w:t xml:space="preserve">Puissance unitaire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VA</w:t>
            </w:r>
          </w:p>
          <w:p w14:paraId="1FBCB177"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Power balancer : Oui – Non </w:t>
            </w:r>
            <w:r>
              <w:rPr>
                <w:rFonts w:ascii="Arial" w:hAnsi="Arial" w:cs="Arial"/>
                <w:color w:val="FF0000"/>
                <w:highlight w:val="yellow"/>
                <w:lang w:val="fr-BE"/>
              </w:rPr>
              <w:t>(*)</w:t>
            </w:r>
          </w:p>
        </w:tc>
      </w:tr>
      <w:tr w:rsidR="006A6626" w14:paraId="1FBCB17C"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79" w14:textId="77777777" w:rsidR="006A6626" w:rsidRDefault="006A6626" w:rsidP="00C30036">
            <w:pPr>
              <w:spacing w:before="60" w:after="60"/>
              <w:ind w:left="142"/>
              <w:jc w:val="both"/>
              <w:rPr>
                <w:rFonts w:ascii="Arial" w:hAnsi="Arial"/>
                <w:lang w:val="fr-BE"/>
              </w:rPr>
            </w:pPr>
            <w:r>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1FBCB17A" w14:textId="77777777" w:rsidR="006A6626" w:rsidRDefault="006A6626" w:rsidP="00C30036">
            <w:pPr>
              <w:spacing w:before="60" w:after="60"/>
              <w:ind w:left="142"/>
              <w:jc w:val="both"/>
              <w:rPr>
                <w:rFonts w:ascii="Arial" w:hAnsi="Arial" w:cs="Arial"/>
                <w:lang w:val="fr-BE"/>
              </w:rPr>
            </w:pPr>
            <w:r>
              <w:rPr>
                <w:rFonts w:ascii="Arial" w:hAnsi="Arial" w:cs="Arial"/>
                <w:lang w:val="fr-BE"/>
              </w:rPr>
              <w:t>Marque </w:t>
            </w:r>
            <w:proofErr w:type="gramStart"/>
            <w:r>
              <w:rPr>
                <w:rFonts w:ascii="Arial" w:hAnsi="Arial" w:cs="Arial"/>
                <w:lang w:val="fr-BE"/>
              </w:rPr>
              <w:t>relais:</w:t>
            </w:r>
            <w:proofErr w:type="gramEnd"/>
            <w:r>
              <w:rPr>
                <w:rFonts w:ascii="Arial" w:hAnsi="Arial" w:cs="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1FBCB17B"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6A6626" w14:paraId="1FBCB180"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7D" w14:textId="77777777" w:rsidR="006A6626" w:rsidRDefault="006A6626" w:rsidP="00C30036">
            <w:pPr>
              <w:spacing w:before="60" w:after="60"/>
              <w:ind w:left="142"/>
              <w:jc w:val="both"/>
              <w:rPr>
                <w:rFonts w:ascii="Arial" w:hAnsi="Arial"/>
                <w:lang w:val="fr-BE"/>
              </w:rPr>
            </w:pPr>
            <w:r>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1FBCB17E" w14:textId="77777777" w:rsidR="006A6626" w:rsidRDefault="006A6626" w:rsidP="00C30036">
            <w:pPr>
              <w:spacing w:before="60" w:after="60"/>
              <w:ind w:left="142"/>
              <w:jc w:val="both"/>
              <w:rPr>
                <w:rFonts w:ascii="Arial" w:hAnsi="Arial" w:cs="Arial"/>
                <w:lang w:val="fr-BE"/>
              </w:rPr>
            </w:pPr>
            <w:r>
              <w:rPr>
                <w:rFonts w:ascii="Arial" w:hAnsi="Arial" w:cs="Arial"/>
                <w:lang w:val="fr-BE"/>
              </w:rPr>
              <w:t>Marque </w:t>
            </w:r>
            <w:proofErr w:type="gramStart"/>
            <w:r>
              <w:rPr>
                <w:rFonts w:ascii="Arial" w:hAnsi="Arial" w:cs="Arial"/>
                <w:lang w:val="fr-BE"/>
              </w:rPr>
              <w:t>relais:</w:t>
            </w:r>
            <w:proofErr w:type="gramEnd"/>
            <w:r>
              <w:rPr>
                <w:rFonts w:ascii="Arial" w:hAnsi="Arial" w:cs="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1FBCB17F" w14:textId="77777777" w:rsidR="006A6626" w:rsidRDefault="006A6626" w:rsidP="00C30036">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6A6626" w14:paraId="1FBCB184"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FBCB181" w14:textId="77777777" w:rsidR="006A6626" w:rsidRPr="00CE3EEB" w:rsidRDefault="006A6626" w:rsidP="00C30036">
            <w:pPr>
              <w:spacing w:before="60" w:after="60"/>
              <w:ind w:left="142"/>
              <w:jc w:val="both"/>
              <w:rPr>
                <w:rFonts w:ascii="Arial" w:hAnsi="Arial"/>
                <w:lang w:val="fr-BE"/>
              </w:rPr>
            </w:pPr>
            <w:r w:rsidRPr="00CE3EEB">
              <w:rPr>
                <w:rFonts w:ascii="Arial" w:hAnsi="Arial"/>
                <w:lang w:val="fr-BE"/>
              </w:rPr>
              <w:t xml:space="preserve">Protection anti-retour d’énergie vers le réseau (obligatoire pour une </w:t>
            </w:r>
            <w:proofErr w:type="spellStart"/>
            <w:r w:rsidRPr="00CE3EEB">
              <w:rPr>
                <w:rFonts w:ascii="Arial" w:hAnsi="Arial"/>
                <w:lang w:val="fr-BE"/>
              </w:rPr>
              <w:t>auto-consommation</w:t>
            </w:r>
            <w:proofErr w:type="spellEnd"/>
            <w:r w:rsidRPr="00CE3EEB">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1FBCB182" w14:textId="77777777" w:rsidR="006A6626" w:rsidRPr="00CE3EEB" w:rsidRDefault="006A6626" w:rsidP="00C30036">
            <w:pPr>
              <w:spacing w:before="60" w:after="60"/>
              <w:ind w:left="142"/>
              <w:jc w:val="both"/>
              <w:rPr>
                <w:rFonts w:ascii="Arial" w:hAnsi="Arial" w:cs="Arial"/>
                <w:lang w:val="fr-BE"/>
              </w:rPr>
            </w:pPr>
            <w:r w:rsidRPr="00CE3EEB">
              <w:rPr>
                <w:rFonts w:ascii="Arial" w:hAnsi="Arial" w:cs="Arial"/>
                <w:lang w:val="fr-BE"/>
              </w:rPr>
              <w:t>Marque </w:t>
            </w:r>
            <w:proofErr w:type="gramStart"/>
            <w:r w:rsidRPr="00CE3EEB">
              <w:rPr>
                <w:rFonts w:ascii="Arial" w:hAnsi="Arial" w:cs="Arial"/>
                <w:lang w:val="fr-BE"/>
              </w:rPr>
              <w:t>relais:</w:t>
            </w:r>
            <w:proofErr w:type="gramEnd"/>
            <w:r w:rsidRPr="00CE3EEB">
              <w:rPr>
                <w:rFonts w:ascii="Arial" w:hAnsi="Arial" w:cs="Arial"/>
                <w:lang w:val="fr-BE"/>
              </w:rPr>
              <w:t xml:space="preserve"> </w:t>
            </w:r>
            <w:r w:rsidRPr="00CE3EEB">
              <w:rPr>
                <w:rFonts w:ascii="Arial" w:hAnsi="Arial"/>
                <w:lang w:val="fr-BE"/>
              </w:rPr>
              <w:fldChar w:fldCharType="begin">
                <w:ffData>
                  <w:name w:val=""/>
                  <w:enabled/>
                  <w:calcOnExit w:val="0"/>
                  <w:textInput/>
                </w:ffData>
              </w:fldChar>
            </w:r>
            <w:r w:rsidRPr="00CE3EEB">
              <w:rPr>
                <w:rFonts w:ascii="Arial" w:hAnsi="Arial"/>
                <w:lang w:val="fr-BE"/>
              </w:rPr>
              <w:instrText xml:space="preserve"> FORMTEXT </w:instrText>
            </w:r>
            <w:r w:rsidRPr="00CE3EEB">
              <w:rPr>
                <w:rFonts w:ascii="Arial" w:hAnsi="Arial"/>
                <w:lang w:val="fr-BE"/>
              </w:rPr>
            </w:r>
            <w:r w:rsidRPr="00CE3EEB">
              <w:rPr>
                <w:rFonts w:ascii="Arial" w:hAnsi="Arial"/>
                <w:lang w:val="fr-BE"/>
              </w:rPr>
              <w:fldChar w:fldCharType="separate"/>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Arial" w:hAnsi="Arial"/>
                <w:lang w:val="fr-BE"/>
              </w:rPr>
              <w:fldChar w:fldCharType="end"/>
            </w:r>
            <w:r w:rsidRPr="00CE3EEB">
              <w:rPr>
                <w:rFonts w:ascii="Arial" w:hAnsi="Arial" w:cs="Arial"/>
                <w:lang w:val="fr-BE"/>
              </w:rPr>
              <w:t xml:space="preserve"> </w:t>
            </w:r>
          </w:p>
          <w:p w14:paraId="1FBCB183" w14:textId="77777777" w:rsidR="006A6626" w:rsidRPr="00CE3EEB" w:rsidRDefault="006A6626" w:rsidP="00C30036">
            <w:pPr>
              <w:spacing w:before="60" w:after="60"/>
              <w:ind w:left="142"/>
              <w:jc w:val="both"/>
              <w:rPr>
                <w:rFonts w:ascii="Arial" w:hAnsi="Arial" w:cs="Arial"/>
                <w:lang w:val="fr-BE"/>
              </w:rPr>
            </w:pPr>
            <w:r w:rsidRPr="00CE3EEB">
              <w:rPr>
                <w:rFonts w:ascii="Arial" w:hAnsi="Arial" w:cs="Arial"/>
                <w:lang w:val="fr-BE"/>
              </w:rPr>
              <w:t xml:space="preserve">Type relais :    </w:t>
            </w:r>
            <w:r w:rsidRPr="00CE3EEB">
              <w:rPr>
                <w:rFonts w:ascii="Arial" w:hAnsi="Arial"/>
                <w:lang w:val="fr-BE"/>
              </w:rPr>
              <w:fldChar w:fldCharType="begin">
                <w:ffData>
                  <w:name w:val=""/>
                  <w:enabled/>
                  <w:calcOnExit w:val="0"/>
                  <w:textInput/>
                </w:ffData>
              </w:fldChar>
            </w:r>
            <w:r w:rsidRPr="00CE3EEB">
              <w:rPr>
                <w:rFonts w:ascii="Arial" w:hAnsi="Arial"/>
                <w:lang w:val="fr-BE"/>
              </w:rPr>
              <w:instrText xml:space="preserve"> FORMTEXT </w:instrText>
            </w:r>
            <w:r w:rsidRPr="00CE3EEB">
              <w:rPr>
                <w:rFonts w:ascii="Arial" w:hAnsi="Arial"/>
                <w:lang w:val="fr-BE"/>
              </w:rPr>
            </w:r>
            <w:r w:rsidRPr="00CE3EEB">
              <w:rPr>
                <w:rFonts w:ascii="Arial" w:hAnsi="Arial"/>
                <w:lang w:val="fr-BE"/>
              </w:rPr>
              <w:fldChar w:fldCharType="separate"/>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Cambria Math" w:hAnsi="Cambria Math" w:cs="Cambria Math"/>
                <w:noProof/>
                <w:lang w:val="fr-BE"/>
              </w:rPr>
              <w:t> </w:t>
            </w:r>
            <w:r w:rsidRPr="00CE3EEB">
              <w:rPr>
                <w:rFonts w:ascii="Arial" w:hAnsi="Arial"/>
                <w:lang w:val="fr-BE"/>
              </w:rPr>
              <w:fldChar w:fldCharType="end"/>
            </w:r>
            <w:r w:rsidRPr="00CE3EEB">
              <w:rPr>
                <w:rFonts w:ascii="Arial" w:hAnsi="Arial" w:cs="Arial"/>
                <w:lang w:val="fr-BE"/>
              </w:rPr>
              <w:t xml:space="preserve"> </w:t>
            </w:r>
            <w:r w:rsidRPr="00CE3EEB">
              <w:rPr>
                <w:rFonts w:ascii="Arial" w:hAnsi="Arial" w:cs="Arial"/>
                <w:lang w:val="fr-BE"/>
              </w:rPr>
              <w:tab/>
            </w:r>
          </w:p>
        </w:tc>
      </w:tr>
      <w:tr w:rsidR="001D4D3B" w:rsidRPr="00E36EB2" w14:paraId="4F6BE8C1" w14:textId="77777777" w:rsidTr="00C30036">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tcPr>
          <w:p w14:paraId="67D0B794" w14:textId="47786DC9" w:rsidR="001D4D3B" w:rsidRPr="00CE3EEB" w:rsidRDefault="001D4D3B" w:rsidP="00C30036">
            <w:pPr>
              <w:spacing w:before="60" w:after="60"/>
              <w:ind w:left="142"/>
              <w:jc w:val="both"/>
              <w:rPr>
                <w:rFonts w:ascii="Arial" w:hAnsi="Arial"/>
                <w:lang w:val="fr-BE"/>
              </w:rPr>
            </w:pPr>
            <w:r w:rsidRPr="00CE3EEB">
              <w:rPr>
                <w:rFonts w:ascii="Arial" w:hAnsi="Arial"/>
                <w:color w:val="000000" w:themeColor="text1"/>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3F30073C" w14:textId="77777777" w:rsidR="001D4D3B" w:rsidRPr="00CE3EEB" w:rsidRDefault="001D4D3B" w:rsidP="001D4D3B">
            <w:pPr>
              <w:spacing w:before="60" w:after="60"/>
              <w:ind w:left="142"/>
              <w:jc w:val="both"/>
              <w:rPr>
                <w:rFonts w:ascii="Arial" w:hAnsi="Arial" w:cs="Arial"/>
                <w:color w:val="000000"/>
                <w:lang w:val="fr-BE"/>
              </w:rPr>
            </w:pPr>
            <w:r w:rsidRPr="00CE3EEB">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30926C74" w14:textId="77777777" w:rsidR="001D4D3B" w:rsidRPr="00CE3EEB" w:rsidRDefault="001D4D3B" w:rsidP="001D4D3B">
            <w:pPr>
              <w:spacing w:before="60" w:after="60"/>
              <w:ind w:left="142"/>
              <w:jc w:val="both"/>
              <w:rPr>
                <w:rFonts w:ascii="Arial" w:hAnsi="Arial" w:cs="Arial"/>
                <w:color w:val="000000"/>
                <w:lang w:val="fr-BE"/>
              </w:rPr>
            </w:pPr>
            <w:r w:rsidRPr="00CE3EEB">
              <w:rPr>
                <w:rFonts w:ascii="Arial" w:hAnsi="Arial" w:cs="Arial"/>
                <w:color w:val="000000"/>
                <w:lang w:val="fr-BE"/>
              </w:rPr>
              <w:t>- Prend la parallèle de manière sporadique en respectant les exigences du cas particulier repris au § 2.2.1 de la prescription C10-11</w:t>
            </w:r>
          </w:p>
          <w:p w14:paraId="4D1F938A" w14:textId="7C5767F1" w:rsidR="001D4D3B" w:rsidRPr="00CE3EEB" w:rsidRDefault="001D4D3B" w:rsidP="001D4D3B">
            <w:pPr>
              <w:spacing w:before="60" w:after="60"/>
              <w:ind w:left="142"/>
              <w:jc w:val="both"/>
              <w:rPr>
                <w:rFonts w:ascii="Arial" w:hAnsi="Arial" w:cs="Arial"/>
                <w:lang w:val="fr-BE"/>
              </w:rPr>
            </w:pPr>
            <w:r w:rsidRPr="00CE3EEB">
              <w:rPr>
                <w:rFonts w:ascii="Arial" w:hAnsi="Arial" w:cs="Arial"/>
                <w:color w:val="000000" w:themeColor="text1"/>
                <w:lang w:val="fr-BE"/>
              </w:rPr>
              <w:t xml:space="preserve">- Ne prend jamais la parallèle avec le </w:t>
            </w:r>
            <w:proofErr w:type="gramStart"/>
            <w:r w:rsidRPr="00CE3EEB">
              <w:rPr>
                <w:rFonts w:ascii="Arial" w:hAnsi="Arial" w:cs="Arial"/>
                <w:color w:val="000000" w:themeColor="text1"/>
                <w:lang w:val="fr-BE"/>
              </w:rPr>
              <w:t>réseau  (</w:t>
            </w:r>
            <w:proofErr w:type="gramEnd"/>
            <w:r w:rsidRPr="00CE3EEB">
              <w:rPr>
                <w:rFonts w:ascii="Arial" w:hAnsi="Arial" w:cs="Arial"/>
                <w:color w:val="000000" w:themeColor="text1"/>
                <w:lang w:val="fr-BE"/>
              </w:rPr>
              <w:t>*)</w:t>
            </w:r>
          </w:p>
        </w:tc>
      </w:tr>
    </w:tbl>
    <w:p w14:paraId="1FBCB186" w14:textId="77777777" w:rsidR="006A6626" w:rsidRDefault="006A6626" w:rsidP="006A6626">
      <w:pPr>
        <w:ind w:left="360"/>
        <w:jc w:val="both"/>
        <w:rPr>
          <w:rFonts w:cs="Arial"/>
          <w:sz w:val="18"/>
          <w:szCs w:val="18"/>
          <w:lang w:val="fr-BE"/>
        </w:rPr>
      </w:pPr>
    </w:p>
    <w:p w14:paraId="16A483C0" w14:textId="77777777" w:rsidR="003E11B0" w:rsidRDefault="003E11B0">
      <w:pPr>
        <w:widowControl/>
        <w:rPr>
          <w:rFonts w:cs="Arial"/>
          <w:sz w:val="18"/>
          <w:szCs w:val="18"/>
          <w:lang w:val="fr-BE"/>
        </w:rPr>
      </w:pPr>
      <w:r>
        <w:rPr>
          <w:rFonts w:cs="Arial"/>
          <w:sz w:val="18"/>
          <w:szCs w:val="18"/>
          <w:lang w:val="fr-BE"/>
        </w:rPr>
        <w:br w:type="page"/>
      </w:r>
    </w:p>
    <w:p w14:paraId="1FBCB187" w14:textId="469D2BC2" w:rsidR="006A6626" w:rsidRDefault="006A6626" w:rsidP="006A6626">
      <w:pPr>
        <w:ind w:left="360"/>
        <w:jc w:val="both"/>
        <w:rPr>
          <w:rFonts w:cs="Arial"/>
          <w:sz w:val="18"/>
          <w:szCs w:val="18"/>
          <w:lang w:val="fr-BE"/>
        </w:rPr>
      </w:pPr>
      <w:r>
        <w:rPr>
          <w:rFonts w:cs="Arial"/>
          <w:sz w:val="18"/>
          <w:szCs w:val="18"/>
          <w:lang w:val="fr-BE"/>
        </w:rPr>
        <w:lastRenderedPageBreak/>
        <w:t>NB</w:t>
      </w:r>
    </w:p>
    <w:p w14:paraId="1FBCB188" w14:textId="77777777" w:rsidR="006A6626" w:rsidRPr="00852B0B" w:rsidRDefault="006A6626" w:rsidP="006A6626">
      <w:pPr>
        <w:ind w:left="360"/>
        <w:jc w:val="both"/>
        <w:rPr>
          <w:rFonts w:cs="Arial"/>
          <w:sz w:val="18"/>
          <w:szCs w:val="18"/>
          <w:lang w:val="fr-BE"/>
        </w:rPr>
      </w:pPr>
    </w:p>
    <w:p w14:paraId="62F86D20" w14:textId="77777777" w:rsidR="003F0421" w:rsidRDefault="003F0421" w:rsidP="003F0421">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6F7F5504" w14:textId="77777777" w:rsidR="003F0421" w:rsidRDefault="003F0421" w:rsidP="003F0421">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En cas de dysfonctionnement ou de suspicion de dysfonctionnement lors du couplage au réseau, le gestionnaire de réseau peut effectuer des contrôles spécifiques et éventuellement découpler le système de production du réseau.</w:t>
      </w:r>
    </w:p>
    <w:p w14:paraId="02ED65FB" w14:textId="77777777" w:rsidR="003F0421" w:rsidRDefault="003F0421" w:rsidP="003F0421">
      <w:pPr>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Avant la mise en service, l’utilisateur de réseau a reconnu être au courant des aspects de fonctionnement et de sécurité de l’unité de production.</w:t>
      </w:r>
    </w:p>
    <w:p w14:paraId="686DF478" w14:textId="77777777" w:rsidR="003F0421" w:rsidRDefault="003F0421" w:rsidP="003F0421">
      <w:pPr>
        <w:spacing w:before="91" w:line="180" w:lineRule="exact"/>
        <w:ind w:left="567" w:hanging="283"/>
        <w:jc w:val="both"/>
        <w:rPr>
          <w:rFonts w:ascii="Arial" w:hAnsi="Arial" w:cs="Arial"/>
          <w:spacing w:val="-2"/>
          <w:sz w:val="18"/>
          <w:szCs w:val="18"/>
          <w:lang w:val="fr-BE"/>
        </w:rPr>
      </w:pPr>
      <w:proofErr w:type="gramStart"/>
      <w:r>
        <w:rPr>
          <w:rFonts w:ascii="Arial" w:hAnsi="Arial" w:cs="Arial"/>
          <w:spacing w:val="-2"/>
          <w:sz w:val="18"/>
          <w:szCs w:val="18"/>
          <w:lang w:val="fr-BE"/>
        </w:rPr>
        <w:t xml:space="preserve">□  </w:t>
      </w:r>
      <w:r>
        <w:rPr>
          <w:rFonts w:ascii="Arial" w:hAnsi="Arial" w:cs="Arial"/>
          <w:spacing w:val="-2"/>
          <w:sz w:val="18"/>
          <w:szCs w:val="18"/>
          <w:lang w:val="fr-BE"/>
        </w:rPr>
        <w:tab/>
      </w:r>
      <w:proofErr w:type="gramEnd"/>
      <w:r>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3" w:history="1">
        <w:r>
          <w:rPr>
            <w:rStyle w:val="Lienhypertexte"/>
            <w:rFonts w:ascii="Arial" w:hAnsi="Arial" w:cs="Arial"/>
            <w:spacing w:val="-2"/>
            <w:sz w:val="18"/>
            <w:szCs w:val="18"/>
            <w:lang w:val="fr-BE"/>
          </w:rPr>
          <w:t>www.synergrid.be</w:t>
        </w:r>
      </w:hyperlink>
      <w:r>
        <w:rPr>
          <w:rFonts w:ascii="Arial" w:hAnsi="Arial" w:cs="Arial"/>
          <w:spacing w:val="-2"/>
          <w:sz w:val="18"/>
          <w:szCs w:val="18"/>
          <w:lang w:val="fr-BE"/>
        </w:rPr>
        <w:t>.</w:t>
      </w:r>
    </w:p>
    <w:p w14:paraId="1FBCB18D" w14:textId="77777777" w:rsidR="007972E3" w:rsidRPr="00F110B0" w:rsidRDefault="007972E3" w:rsidP="007972E3">
      <w:pPr>
        <w:ind w:left="567" w:hanging="280"/>
        <w:jc w:val="both"/>
        <w:rPr>
          <w:rFonts w:ascii="Arial" w:hAnsi="Arial" w:cs="Arial"/>
          <w:spacing w:val="-2"/>
          <w:sz w:val="18"/>
          <w:szCs w:val="18"/>
          <w:lang w:val="fr-BE"/>
        </w:rPr>
      </w:pPr>
      <w:r>
        <w:rPr>
          <w:rFonts w:ascii="Arial" w:hAnsi="Arial" w:cs="Arial"/>
          <w:spacing w:val="-2"/>
          <w:sz w:val="18"/>
          <w:szCs w:val="18"/>
          <w:lang w:val="fr-BE"/>
        </w:rPr>
        <w:br w:type="page"/>
      </w:r>
    </w:p>
    <w:p w14:paraId="1FBCB18E" w14:textId="77777777" w:rsidR="0037626B" w:rsidRDefault="0037626B">
      <w:pPr>
        <w:widowControl/>
        <w:rPr>
          <w:rFonts w:ascii="ArialMT" w:hAnsi="ArialMT" w:cs="ArialMT"/>
          <w:i/>
          <w:sz w:val="16"/>
          <w:szCs w:val="16"/>
          <w:lang w:val="fr-BE" w:eastAsia="fr-BE"/>
        </w:rPr>
      </w:pP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37626B" w:rsidRPr="004C49F8" w14:paraId="1FBCB191" w14:textId="77777777" w:rsidTr="00C30036">
        <w:tc>
          <w:tcPr>
            <w:tcW w:w="1771" w:type="dxa"/>
            <w:vAlign w:val="center"/>
          </w:tcPr>
          <w:p w14:paraId="1FBCB18F" w14:textId="77777777" w:rsidR="0037626B" w:rsidRPr="004C49F8" w:rsidRDefault="0037626B"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3</w:t>
            </w:r>
          </w:p>
        </w:tc>
        <w:tc>
          <w:tcPr>
            <w:tcW w:w="7827" w:type="dxa"/>
            <w:shd w:val="clear" w:color="auto" w:fill="E0E0E0"/>
            <w:vAlign w:val="center"/>
          </w:tcPr>
          <w:p w14:paraId="1FBCB190" w14:textId="77777777" w:rsidR="0037626B" w:rsidRPr="004C49F8" w:rsidRDefault="0037626B"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1FBCB192" w14:textId="77777777" w:rsidR="0037626B" w:rsidRDefault="0037626B" w:rsidP="0037626B">
      <w:pPr>
        <w:jc w:val="both"/>
        <w:rPr>
          <w:rFonts w:ascii="Arial" w:hAnsi="Arial"/>
          <w:lang w:val="fr-BE"/>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7626B" w:rsidRPr="00553789" w14:paraId="1FBCB194" w14:textId="77777777" w:rsidTr="00C30036">
        <w:trPr>
          <w:cantSplit/>
          <w:trHeight w:val="423"/>
        </w:trPr>
        <w:tc>
          <w:tcPr>
            <w:tcW w:w="9356" w:type="dxa"/>
            <w:shd w:val="clear" w:color="auto" w:fill="E0E0E0"/>
          </w:tcPr>
          <w:p w14:paraId="1FBCB193" w14:textId="77777777" w:rsidR="0037626B" w:rsidRPr="004C49F8" w:rsidRDefault="0037626B"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Légende</w:t>
            </w:r>
          </w:p>
        </w:tc>
      </w:tr>
    </w:tbl>
    <w:p w14:paraId="1FBCB195" w14:textId="77777777" w:rsidR="0037626B" w:rsidRDefault="0037626B" w:rsidP="0037626B">
      <w:pPr>
        <w:jc w:val="both"/>
        <w:rPr>
          <w:rFonts w:ascii="Arial" w:hAnsi="Arial"/>
          <w:lang w:val="fr-BE"/>
        </w:rPr>
      </w:pPr>
    </w:p>
    <w:p w14:paraId="1FBCB196" w14:textId="77777777" w:rsidR="0037626B" w:rsidRDefault="0037626B" w:rsidP="0037626B">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37626B" w:rsidRPr="00F544ED" w14:paraId="1FBCB199" w14:textId="77777777" w:rsidTr="00C30036">
        <w:tc>
          <w:tcPr>
            <w:tcW w:w="3935" w:type="dxa"/>
            <w:tcBorders>
              <w:bottom w:val="single" w:sz="4" w:space="0" w:color="auto"/>
            </w:tcBorders>
          </w:tcPr>
          <w:p w14:paraId="1FBCB197" w14:textId="77777777" w:rsidR="0037626B" w:rsidRPr="00F544ED" w:rsidRDefault="0037626B" w:rsidP="00C30036">
            <w:pPr>
              <w:jc w:val="both"/>
              <w:rPr>
                <w:rFonts w:ascii="Arial" w:hAnsi="Arial" w:cs="Arial"/>
                <w:b/>
                <w:bCs/>
                <w:szCs w:val="22"/>
              </w:rPr>
            </w:pPr>
            <w:r w:rsidRPr="00F544ED">
              <w:rPr>
                <w:rFonts w:ascii="Arial" w:hAnsi="Arial" w:cs="Arial"/>
                <w:b/>
                <w:bCs/>
                <w:color w:val="000000"/>
                <w:szCs w:val="22"/>
                <w:lang w:val="fr-BE"/>
              </w:rPr>
              <w:t>Texte</w:t>
            </w:r>
          </w:p>
        </w:tc>
        <w:tc>
          <w:tcPr>
            <w:tcW w:w="1207" w:type="dxa"/>
            <w:tcBorders>
              <w:bottom w:val="single" w:sz="4" w:space="0" w:color="auto"/>
            </w:tcBorders>
          </w:tcPr>
          <w:p w14:paraId="1FBCB198" w14:textId="77777777" w:rsidR="0037626B" w:rsidRPr="00F544ED" w:rsidRDefault="0037626B" w:rsidP="00C30036">
            <w:pPr>
              <w:jc w:val="both"/>
              <w:rPr>
                <w:rFonts w:ascii="Arial" w:hAnsi="Arial" w:cs="Arial"/>
                <w:b/>
                <w:bCs/>
                <w:szCs w:val="22"/>
              </w:rPr>
            </w:pPr>
            <w:r w:rsidRPr="00F544ED">
              <w:rPr>
                <w:rFonts w:ascii="Arial" w:hAnsi="Arial" w:cs="Arial"/>
                <w:b/>
                <w:bCs/>
                <w:color w:val="000000"/>
                <w:szCs w:val="22"/>
                <w:lang w:val="fr-BE"/>
              </w:rPr>
              <w:t>Abréviation</w:t>
            </w:r>
          </w:p>
        </w:tc>
      </w:tr>
      <w:tr w:rsidR="0037626B" w:rsidRPr="00F544ED" w14:paraId="1FBCB19C" w14:textId="77777777" w:rsidTr="00C30036">
        <w:tc>
          <w:tcPr>
            <w:tcW w:w="3935" w:type="dxa"/>
            <w:tcBorders>
              <w:bottom w:val="nil"/>
            </w:tcBorders>
          </w:tcPr>
          <w:p w14:paraId="1FBCB19A"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gestionnaire</w:t>
            </w:r>
            <w:proofErr w:type="gramEnd"/>
            <w:r w:rsidRPr="00F544ED">
              <w:rPr>
                <w:rFonts w:ascii="Arial" w:hAnsi="Arial" w:cs="Arial"/>
                <w:color w:val="000000"/>
                <w:szCs w:val="22"/>
                <w:lang w:val="fr-BE"/>
              </w:rPr>
              <w:t xml:space="preserve"> du réseau de distribution</w:t>
            </w:r>
          </w:p>
        </w:tc>
        <w:tc>
          <w:tcPr>
            <w:tcW w:w="1207" w:type="dxa"/>
            <w:tcBorders>
              <w:bottom w:val="nil"/>
            </w:tcBorders>
          </w:tcPr>
          <w:p w14:paraId="1FBCB19B"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GRD</w:t>
            </w:r>
          </w:p>
        </w:tc>
      </w:tr>
      <w:tr w:rsidR="0037626B" w:rsidRPr="00F544ED" w14:paraId="1FBCB19F" w14:textId="77777777" w:rsidTr="00C30036">
        <w:tc>
          <w:tcPr>
            <w:tcW w:w="3935" w:type="dxa"/>
            <w:tcBorders>
              <w:top w:val="nil"/>
              <w:bottom w:val="nil"/>
            </w:tcBorders>
          </w:tcPr>
          <w:p w14:paraId="1FBCB19D"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utilisateur</w:t>
            </w:r>
            <w:proofErr w:type="gramEnd"/>
            <w:r w:rsidRPr="00F544ED">
              <w:rPr>
                <w:rFonts w:ascii="Arial" w:hAnsi="Arial" w:cs="Arial"/>
                <w:color w:val="000000"/>
                <w:szCs w:val="22"/>
                <w:lang w:val="fr-BE"/>
              </w:rPr>
              <w:t xml:space="preserve"> du réseau de distribution</w:t>
            </w:r>
          </w:p>
        </w:tc>
        <w:tc>
          <w:tcPr>
            <w:tcW w:w="1207" w:type="dxa"/>
            <w:tcBorders>
              <w:top w:val="nil"/>
              <w:bottom w:val="nil"/>
            </w:tcBorders>
          </w:tcPr>
          <w:p w14:paraId="1FBCB19E"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URD</w:t>
            </w:r>
          </w:p>
        </w:tc>
      </w:tr>
      <w:tr w:rsidR="0037626B" w:rsidRPr="00F544ED" w14:paraId="1FBCB1A2" w14:textId="77777777" w:rsidTr="00C30036">
        <w:tc>
          <w:tcPr>
            <w:tcW w:w="3935" w:type="dxa"/>
            <w:tcBorders>
              <w:top w:val="nil"/>
              <w:bottom w:val="nil"/>
            </w:tcBorders>
          </w:tcPr>
          <w:p w14:paraId="1FBCB1A0"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réseau</w:t>
            </w:r>
            <w:proofErr w:type="gramEnd"/>
            <w:r w:rsidRPr="00F544ED">
              <w:rPr>
                <w:rFonts w:ascii="Arial" w:hAnsi="Arial" w:cs="Arial"/>
                <w:color w:val="000000"/>
                <w:szCs w:val="22"/>
                <w:lang w:val="fr-BE"/>
              </w:rPr>
              <w:t xml:space="preserve"> de distribution du GRD</w:t>
            </w:r>
          </w:p>
        </w:tc>
        <w:tc>
          <w:tcPr>
            <w:tcW w:w="1207" w:type="dxa"/>
            <w:tcBorders>
              <w:top w:val="nil"/>
              <w:bottom w:val="nil"/>
            </w:tcBorders>
          </w:tcPr>
          <w:p w14:paraId="1FBCB1A1"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RD</w:t>
            </w:r>
          </w:p>
        </w:tc>
      </w:tr>
      <w:tr w:rsidR="0037626B" w:rsidRPr="00F544ED" w14:paraId="1FBCB1A5" w14:textId="77777777" w:rsidTr="00C30036">
        <w:tc>
          <w:tcPr>
            <w:tcW w:w="3935" w:type="dxa"/>
            <w:tcBorders>
              <w:top w:val="nil"/>
              <w:bottom w:val="nil"/>
            </w:tcBorders>
          </w:tcPr>
          <w:p w14:paraId="1FBCB1A3"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câble</w:t>
            </w:r>
            <w:proofErr w:type="gramEnd"/>
            <w:r w:rsidRPr="00F544ED">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1FBCB1A4"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CR</w:t>
            </w:r>
          </w:p>
        </w:tc>
      </w:tr>
      <w:tr w:rsidR="0037626B" w:rsidRPr="00F544ED" w14:paraId="1FBCB1A8" w14:textId="77777777" w:rsidTr="00C30036">
        <w:tc>
          <w:tcPr>
            <w:tcW w:w="3935" w:type="dxa"/>
            <w:tcBorders>
              <w:top w:val="nil"/>
              <w:bottom w:val="nil"/>
            </w:tcBorders>
          </w:tcPr>
          <w:p w14:paraId="1FBCB1A6"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coffret</w:t>
            </w:r>
            <w:proofErr w:type="gramEnd"/>
            <w:r w:rsidRPr="00F544ED">
              <w:rPr>
                <w:rFonts w:ascii="Arial" w:hAnsi="Arial" w:cs="Arial"/>
                <w:color w:val="000000"/>
                <w:szCs w:val="22"/>
                <w:lang w:val="fr-BE"/>
              </w:rPr>
              <w:t xml:space="preserve"> de comptage</w:t>
            </w:r>
          </w:p>
        </w:tc>
        <w:tc>
          <w:tcPr>
            <w:tcW w:w="1207" w:type="dxa"/>
            <w:tcBorders>
              <w:top w:val="nil"/>
              <w:bottom w:val="nil"/>
            </w:tcBorders>
          </w:tcPr>
          <w:p w14:paraId="1FBCB1A7"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CC</w:t>
            </w:r>
          </w:p>
        </w:tc>
      </w:tr>
      <w:tr w:rsidR="0037626B" w:rsidRPr="00F544ED" w14:paraId="1FBCB1AB" w14:textId="77777777" w:rsidTr="00C30036">
        <w:tc>
          <w:tcPr>
            <w:tcW w:w="3935" w:type="dxa"/>
            <w:tcBorders>
              <w:top w:val="nil"/>
              <w:bottom w:val="nil"/>
            </w:tcBorders>
          </w:tcPr>
          <w:p w14:paraId="1FBCB1A9"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compteur</w:t>
            </w:r>
            <w:proofErr w:type="gramEnd"/>
            <w:r w:rsidRPr="00F544ED">
              <w:rPr>
                <w:rFonts w:ascii="Arial" w:hAnsi="Arial" w:cs="Arial"/>
                <w:color w:val="000000"/>
                <w:szCs w:val="22"/>
                <w:lang w:val="fr-BE"/>
              </w:rPr>
              <w:t xml:space="preserve"> électrique</w:t>
            </w:r>
          </w:p>
        </w:tc>
        <w:tc>
          <w:tcPr>
            <w:tcW w:w="1207" w:type="dxa"/>
            <w:tcBorders>
              <w:top w:val="nil"/>
              <w:bottom w:val="nil"/>
            </w:tcBorders>
          </w:tcPr>
          <w:p w14:paraId="1FBCB1AA"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CE</w:t>
            </w:r>
          </w:p>
        </w:tc>
      </w:tr>
      <w:tr w:rsidR="0037626B" w:rsidRPr="00F544ED" w14:paraId="1FBCB1AE" w14:textId="77777777" w:rsidTr="00C30036">
        <w:tc>
          <w:tcPr>
            <w:tcW w:w="3935" w:type="dxa"/>
            <w:tcBorders>
              <w:top w:val="nil"/>
              <w:bottom w:val="nil"/>
            </w:tcBorders>
          </w:tcPr>
          <w:p w14:paraId="1FBCB1AC"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installation</w:t>
            </w:r>
            <w:proofErr w:type="gramEnd"/>
            <w:r w:rsidRPr="00F544ED">
              <w:rPr>
                <w:rFonts w:ascii="Arial" w:hAnsi="Arial" w:cs="Arial"/>
                <w:color w:val="000000"/>
                <w:szCs w:val="22"/>
                <w:lang w:val="fr-BE"/>
              </w:rPr>
              <w:t xml:space="preserve"> de l’utilisateur</w:t>
            </w:r>
          </w:p>
        </w:tc>
        <w:tc>
          <w:tcPr>
            <w:tcW w:w="1207" w:type="dxa"/>
            <w:tcBorders>
              <w:top w:val="nil"/>
              <w:bottom w:val="nil"/>
            </w:tcBorders>
          </w:tcPr>
          <w:p w14:paraId="1FBCB1AD"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IU</w:t>
            </w:r>
          </w:p>
        </w:tc>
      </w:tr>
      <w:tr w:rsidR="0037626B" w:rsidRPr="00F544ED" w14:paraId="1FBCB1B1" w14:textId="77777777" w:rsidTr="00C30036">
        <w:tc>
          <w:tcPr>
            <w:tcW w:w="3935" w:type="dxa"/>
            <w:tcBorders>
              <w:top w:val="nil"/>
              <w:bottom w:val="nil"/>
            </w:tcBorders>
          </w:tcPr>
          <w:p w14:paraId="1FBCB1AF"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câble</w:t>
            </w:r>
            <w:proofErr w:type="gramEnd"/>
            <w:r w:rsidRPr="00F544ED">
              <w:rPr>
                <w:rFonts w:ascii="Arial" w:hAnsi="Arial" w:cs="Arial"/>
                <w:color w:val="000000"/>
                <w:szCs w:val="22"/>
                <w:lang w:val="fr-BE"/>
              </w:rPr>
              <w:t xml:space="preserve"> de liaison</w:t>
            </w:r>
          </w:p>
        </w:tc>
        <w:tc>
          <w:tcPr>
            <w:tcW w:w="1207" w:type="dxa"/>
            <w:tcBorders>
              <w:top w:val="nil"/>
              <w:bottom w:val="nil"/>
            </w:tcBorders>
          </w:tcPr>
          <w:p w14:paraId="1FBCB1B0"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CL</w:t>
            </w:r>
          </w:p>
        </w:tc>
      </w:tr>
      <w:tr w:rsidR="0037626B" w:rsidRPr="00F544ED" w14:paraId="1FBCB1B4" w14:textId="77777777" w:rsidTr="00C30036">
        <w:tc>
          <w:tcPr>
            <w:tcW w:w="3935" w:type="dxa"/>
            <w:tcBorders>
              <w:top w:val="nil"/>
              <w:bottom w:val="nil"/>
            </w:tcBorders>
          </w:tcPr>
          <w:p w14:paraId="1FBCB1B2"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parties</w:t>
            </w:r>
            <w:proofErr w:type="gramEnd"/>
            <w:r w:rsidRPr="00F544ED">
              <w:rPr>
                <w:rFonts w:ascii="Arial" w:hAnsi="Arial" w:cs="Arial"/>
                <w:color w:val="000000"/>
                <w:szCs w:val="22"/>
                <w:lang w:val="fr-BE"/>
              </w:rPr>
              <w:t xml:space="preserve"> fonctionnelles du réseau de distribution</w:t>
            </w:r>
          </w:p>
        </w:tc>
        <w:tc>
          <w:tcPr>
            <w:tcW w:w="1207" w:type="dxa"/>
            <w:tcBorders>
              <w:top w:val="nil"/>
              <w:bottom w:val="nil"/>
            </w:tcBorders>
          </w:tcPr>
          <w:p w14:paraId="1FBCB1B3"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PF</w:t>
            </w:r>
          </w:p>
        </w:tc>
      </w:tr>
      <w:tr w:rsidR="0037626B" w:rsidRPr="00F544ED" w14:paraId="1FBCB1B7" w14:textId="77777777" w:rsidTr="00C30036">
        <w:tc>
          <w:tcPr>
            <w:tcW w:w="3935" w:type="dxa"/>
            <w:tcBorders>
              <w:top w:val="nil"/>
              <w:bottom w:val="nil"/>
            </w:tcBorders>
          </w:tcPr>
          <w:p w14:paraId="1FBCB1B5"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point</w:t>
            </w:r>
            <w:proofErr w:type="gramEnd"/>
            <w:r w:rsidRPr="00F544ED">
              <w:rPr>
                <w:rFonts w:ascii="Arial" w:hAnsi="Arial" w:cs="Arial"/>
                <w:color w:val="000000"/>
                <w:szCs w:val="22"/>
                <w:lang w:val="fr-BE"/>
              </w:rPr>
              <w:t xml:space="preserve"> d’accès (point de prélèvement / point d’injection)</w:t>
            </w:r>
          </w:p>
        </w:tc>
        <w:tc>
          <w:tcPr>
            <w:tcW w:w="1207" w:type="dxa"/>
            <w:tcBorders>
              <w:top w:val="nil"/>
              <w:bottom w:val="nil"/>
            </w:tcBorders>
          </w:tcPr>
          <w:p w14:paraId="1FBCB1B6"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PA</w:t>
            </w:r>
          </w:p>
        </w:tc>
      </w:tr>
      <w:tr w:rsidR="0037626B" w:rsidRPr="00F544ED" w14:paraId="1FBCB1BA" w14:textId="77777777" w:rsidTr="00C30036">
        <w:tc>
          <w:tcPr>
            <w:tcW w:w="3935" w:type="dxa"/>
            <w:tcBorders>
              <w:top w:val="nil"/>
              <w:bottom w:val="nil"/>
            </w:tcBorders>
          </w:tcPr>
          <w:p w14:paraId="1FBCB1B8"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szCs w:val="22"/>
              </w:rPr>
              <w:t xml:space="preserve">point de </w:t>
            </w:r>
            <w:proofErr w:type="spellStart"/>
            <w:r w:rsidRPr="00F544ED">
              <w:rPr>
                <w:rFonts w:ascii="Arial" w:hAnsi="Arial" w:cs="Arial"/>
                <w:szCs w:val="22"/>
              </w:rPr>
              <w:t>mesure</w:t>
            </w:r>
            <w:proofErr w:type="spellEnd"/>
          </w:p>
        </w:tc>
        <w:tc>
          <w:tcPr>
            <w:tcW w:w="1207" w:type="dxa"/>
            <w:tcBorders>
              <w:top w:val="nil"/>
              <w:bottom w:val="nil"/>
            </w:tcBorders>
          </w:tcPr>
          <w:p w14:paraId="1FBCB1B9"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PM</w:t>
            </w:r>
          </w:p>
        </w:tc>
      </w:tr>
      <w:tr w:rsidR="0037626B" w:rsidRPr="00F544ED" w14:paraId="1FBCB1BD" w14:textId="77777777" w:rsidTr="00C30036">
        <w:tc>
          <w:tcPr>
            <w:tcW w:w="3935" w:type="dxa"/>
            <w:tcBorders>
              <w:top w:val="nil"/>
              <w:bottom w:val="nil"/>
            </w:tcBorders>
          </w:tcPr>
          <w:p w14:paraId="1FBCB1BB" w14:textId="77777777" w:rsidR="0037626B" w:rsidRPr="00F544ED" w:rsidRDefault="0037626B" w:rsidP="00C30036">
            <w:pPr>
              <w:spacing w:before="60" w:after="60"/>
              <w:jc w:val="both"/>
              <w:rPr>
                <w:rFonts w:ascii="Arial" w:hAnsi="Arial" w:cs="Arial"/>
                <w:szCs w:val="22"/>
              </w:rPr>
            </w:pPr>
            <w:proofErr w:type="gramStart"/>
            <w:r w:rsidRPr="00F544ED">
              <w:rPr>
                <w:rFonts w:ascii="Arial" w:hAnsi="Arial" w:cs="Arial"/>
                <w:color w:val="000000"/>
                <w:szCs w:val="22"/>
                <w:lang w:val="fr-BE"/>
              </w:rPr>
              <w:t>point</w:t>
            </w:r>
            <w:proofErr w:type="gramEnd"/>
            <w:r w:rsidRPr="00F544ED">
              <w:rPr>
                <w:rFonts w:ascii="Arial" w:hAnsi="Arial" w:cs="Arial"/>
                <w:color w:val="000000"/>
                <w:szCs w:val="22"/>
                <w:lang w:val="fr-BE"/>
              </w:rPr>
              <w:t xml:space="preserve"> de raccordement</w:t>
            </w:r>
          </w:p>
        </w:tc>
        <w:tc>
          <w:tcPr>
            <w:tcW w:w="1207" w:type="dxa"/>
            <w:tcBorders>
              <w:top w:val="nil"/>
              <w:bottom w:val="nil"/>
            </w:tcBorders>
          </w:tcPr>
          <w:p w14:paraId="1FBCB1BC"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PR</w:t>
            </w:r>
          </w:p>
        </w:tc>
      </w:tr>
      <w:tr w:rsidR="0037626B" w:rsidRPr="00F544ED" w14:paraId="1FBCB1C0" w14:textId="77777777" w:rsidTr="00C30036">
        <w:tc>
          <w:tcPr>
            <w:tcW w:w="3935" w:type="dxa"/>
            <w:tcBorders>
              <w:top w:val="nil"/>
            </w:tcBorders>
          </w:tcPr>
          <w:p w14:paraId="1FBCB1BE" w14:textId="77777777" w:rsidR="0037626B" w:rsidRPr="00F544ED" w:rsidRDefault="0037626B" w:rsidP="00C30036">
            <w:pPr>
              <w:spacing w:before="60" w:after="60"/>
              <w:jc w:val="both"/>
              <w:rPr>
                <w:rFonts w:ascii="Arial" w:hAnsi="Arial" w:cs="Arial"/>
                <w:color w:val="000000"/>
                <w:szCs w:val="22"/>
                <w:lang w:val="fr-BE"/>
              </w:rPr>
            </w:pPr>
            <w:proofErr w:type="gramStart"/>
            <w:r w:rsidRPr="00F544ED">
              <w:rPr>
                <w:rFonts w:ascii="Arial" w:hAnsi="Arial" w:cs="Arial"/>
                <w:color w:val="000000"/>
                <w:szCs w:val="22"/>
                <w:lang w:val="fr-BE"/>
              </w:rPr>
              <w:t>transformateur</w:t>
            </w:r>
            <w:proofErr w:type="gramEnd"/>
            <w:r w:rsidRPr="00F544ED">
              <w:rPr>
                <w:rFonts w:ascii="Arial" w:hAnsi="Arial" w:cs="Arial"/>
                <w:color w:val="000000"/>
                <w:szCs w:val="22"/>
                <w:lang w:val="fr-BE"/>
              </w:rPr>
              <w:t xml:space="preserve"> de courant</w:t>
            </w:r>
          </w:p>
        </w:tc>
        <w:tc>
          <w:tcPr>
            <w:tcW w:w="1207" w:type="dxa"/>
            <w:tcBorders>
              <w:top w:val="nil"/>
            </w:tcBorders>
          </w:tcPr>
          <w:p w14:paraId="1FBCB1BF"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TC</w:t>
            </w:r>
          </w:p>
        </w:tc>
      </w:tr>
    </w:tbl>
    <w:p w14:paraId="1FBCB1C1" w14:textId="77777777" w:rsidR="0037626B" w:rsidRPr="00F544ED" w:rsidRDefault="0037626B" w:rsidP="0037626B">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37626B" w:rsidRPr="00F544ED" w14:paraId="1FBCB1C3" w14:textId="77777777" w:rsidTr="00C30036">
        <w:tc>
          <w:tcPr>
            <w:tcW w:w="8582" w:type="dxa"/>
          </w:tcPr>
          <w:p w14:paraId="1FBCB1C2" w14:textId="77777777" w:rsidR="0037626B" w:rsidRPr="00F544ED" w:rsidRDefault="0037626B" w:rsidP="00C30036">
            <w:pPr>
              <w:spacing w:before="60" w:after="60"/>
              <w:jc w:val="both"/>
              <w:rPr>
                <w:rFonts w:ascii="Arial" w:hAnsi="Arial" w:cs="Arial"/>
                <w:b/>
                <w:bCs/>
                <w:szCs w:val="22"/>
              </w:rPr>
            </w:pPr>
            <w:r w:rsidRPr="00F544ED">
              <w:rPr>
                <w:rFonts w:ascii="Arial" w:hAnsi="Arial" w:cs="Arial"/>
                <w:b/>
                <w:bCs/>
                <w:szCs w:val="22"/>
              </w:rPr>
              <w:t xml:space="preserve">Couleurs du </w:t>
            </w:r>
            <w:proofErr w:type="spellStart"/>
            <w:r w:rsidRPr="00F544ED">
              <w:rPr>
                <w:rFonts w:ascii="Arial" w:hAnsi="Arial" w:cs="Arial"/>
                <w:b/>
                <w:bCs/>
                <w:szCs w:val="22"/>
              </w:rPr>
              <w:t>schéma</w:t>
            </w:r>
            <w:proofErr w:type="spellEnd"/>
          </w:p>
        </w:tc>
      </w:tr>
      <w:tr w:rsidR="0037626B" w:rsidRPr="00F544ED" w14:paraId="1FBCB1C5" w14:textId="77777777" w:rsidTr="00C30036">
        <w:tc>
          <w:tcPr>
            <w:tcW w:w="8582" w:type="dxa"/>
          </w:tcPr>
          <w:p w14:paraId="1FBCB1C4" w14:textId="77777777" w:rsidR="0037626B" w:rsidRPr="00F544ED" w:rsidRDefault="0037626B" w:rsidP="00C30036">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8240" behindDoc="0" locked="0" layoutInCell="1" allowOverlap="1" wp14:anchorId="1FBCB239" wp14:editId="1FBCB23A">
                      <wp:simplePos x="0" y="0"/>
                      <wp:positionH relativeFrom="column">
                        <wp:posOffset>71120</wp:posOffset>
                      </wp:positionH>
                      <wp:positionV relativeFrom="paragraph">
                        <wp:posOffset>112395</wp:posOffset>
                      </wp:positionV>
                      <wp:extent cx="575945" cy="0"/>
                      <wp:effectExtent l="23495" t="17145" r="19685" b="2095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E93D" id="Connecteur droit 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" strokecolor="#f30" strokeweight="2.25pt"/>
                  </w:pict>
                </mc:Fallback>
              </mc:AlternateContent>
            </w:r>
            <w:r w:rsidRPr="00F544ED">
              <w:rPr>
                <w:rFonts w:ascii="Arial" w:hAnsi="Arial" w:cs="Arial"/>
                <w:szCs w:val="22"/>
              </w:rPr>
              <w:tab/>
            </w:r>
            <w:r w:rsidRPr="00F544ED">
              <w:rPr>
                <w:rFonts w:ascii="Arial" w:hAnsi="Arial" w:cs="Arial"/>
                <w:szCs w:val="22"/>
              </w:rPr>
              <w:tab/>
            </w:r>
            <w:proofErr w:type="spellStart"/>
            <w:r w:rsidRPr="00F544ED">
              <w:rPr>
                <w:rFonts w:ascii="Arial" w:hAnsi="Arial" w:cs="Arial"/>
                <w:b/>
                <w:bCs/>
                <w:color w:val="FF3300"/>
                <w:szCs w:val="22"/>
              </w:rPr>
              <w:t>Propriété</w:t>
            </w:r>
            <w:proofErr w:type="spellEnd"/>
            <w:r w:rsidRPr="00F544ED">
              <w:rPr>
                <w:rFonts w:ascii="Arial" w:hAnsi="Arial" w:cs="Arial"/>
                <w:b/>
                <w:bCs/>
                <w:color w:val="FF3300"/>
                <w:szCs w:val="22"/>
              </w:rPr>
              <w:t xml:space="preserve">, exploitation &amp; </w:t>
            </w:r>
            <w:proofErr w:type="spellStart"/>
            <w:r w:rsidRPr="00F544ED">
              <w:rPr>
                <w:rFonts w:ascii="Arial" w:hAnsi="Arial" w:cs="Arial"/>
                <w:b/>
                <w:bCs/>
                <w:color w:val="FF3300"/>
                <w:szCs w:val="22"/>
              </w:rPr>
              <w:t>entretien</w:t>
            </w:r>
            <w:proofErr w:type="spellEnd"/>
            <w:r w:rsidRPr="00F544ED">
              <w:rPr>
                <w:rFonts w:ascii="Arial" w:hAnsi="Arial" w:cs="Arial"/>
                <w:b/>
                <w:bCs/>
                <w:color w:val="FF3300"/>
                <w:szCs w:val="22"/>
              </w:rPr>
              <w:t xml:space="preserve"> GRD</w:t>
            </w:r>
          </w:p>
        </w:tc>
      </w:tr>
      <w:tr w:rsidR="0037626B" w:rsidRPr="00E36EB2" w14:paraId="1FBCB1C7" w14:textId="77777777" w:rsidTr="00C30036">
        <w:tc>
          <w:tcPr>
            <w:tcW w:w="8582" w:type="dxa"/>
          </w:tcPr>
          <w:p w14:paraId="1FBCB1C6" w14:textId="77777777" w:rsidR="0037626B" w:rsidRPr="00F544ED" w:rsidRDefault="0037626B" w:rsidP="00C30036">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58241" behindDoc="0" locked="0" layoutInCell="1" allowOverlap="1" wp14:anchorId="1FBCB23B" wp14:editId="1FBCB23C">
                      <wp:simplePos x="0" y="0"/>
                      <wp:positionH relativeFrom="column">
                        <wp:posOffset>71120</wp:posOffset>
                      </wp:positionH>
                      <wp:positionV relativeFrom="paragraph">
                        <wp:posOffset>118745</wp:posOffset>
                      </wp:positionV>
                      <wp:extent cx="575945" cy="0"/>
                      <wp:effectExtent l="23495" t="23495" r="19685" b="1460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B8E65" id="Connecteur droit 3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" strokecolor="#33c" strokeweight="2.25pt"/>
                  </w:pict>
                </mc:Fallback>
              </mc:AlternateContent>
            </w:r>
            <w:r w:rsidRPr="00F544ED">
              <w:rPr>
                <w:rFonts w:ascii="Arial" w:hAnsi="Arial" w:cs="Arial"/>
                <w:szCs w:val="22"/>
                <w:lang w:val="fr-BE"/>
              </w:rPr>
              <w:tab/>
            </w:r>
            <w:r w:rsidRPr="00F544ED">
              <w:rPr>
                <w:rFonts w:ascii="Arial" w:hAnsi="Arial" w:cs="Arial"/>
                <w:szCs w:val="22"/>
                <w:lang w:val="fr-BE"/>
              </w:rPr>
              <w:tab/>
            </w:r>
            <w:r w:rsidRPr="00F544ED">
              <w:rPr>
                <w:rFonts w:ascii="Arial" w:hAnsi="Arial" w:cs="Arial"/>
                <w:b/>
                <w:bCs/>
                <w:color w:val="3333CC"/>
                <w:szCs w:val="22"/>
                <w:lang w:val="fr-BE"/>
              </w:rPr>
              <w:t>Propriété et entretien URD, exploitation GRD</w:t>
            </w:r>
          </w:p>
        </w:tc>
      </w:tr>
      <w:tr w:rsidR="0037626B" w:rsidRPr="00F544ED" w14:paraId="1FBCB1C9" w14:textId="77777777" w:rsidTr="00C30036">
        <w:tc>
          <w:tcPr>
            <w:tcW w:w="8582" w:type="dxa"/>
          </w:tcPr>
          <w:p w14:paraId="1FBCB1C8" w14:textId="77777777" w:rsidR="0037626B" w:rsidRPr="00F544ED" w:rsidRDefault="0037626B" w:rsidP="00C30036">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58242" behindDoc="0" locked="0" layoutInCell="1" allowOverlap="1" wp14:anchorId="1FBCB23D" wp14:editId="1FBCB23E">
                      <wp:simplePos x="0" y="0"/>
                      <wp:positionH relativeFrom="column">
                        <wp:posOffset>71120</wp:posOffset>
                      </wp:positionH>
                      <wp:positionV relativeFrom="paragraph">
                        <wp:posOffset>114935</wp:posOffset>
                      </wp:positionV>
                      <wp:extent cx="575945" cy="0"/>
                      <wp:effectExtent l="23495" t="19685" r="19685" b="1841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0C39" id="Connecteur droit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" strokecolor="lime" strokeweight="2.25pt"/>
                  </w:pict>
                </mc:Fallback>
              </mc:AlternateContent>
            </w:r>
            <w:r w:rsidRPr="00F544ED">
              <w:rPr>
                <w:rFonts w:ascii="Arial" w:hAnsi="Arial" w:cs="Arial"/>
                <w:b/>
                <w:bCs/>
                <w:color w:val="00FF00"/>
                <w:szCs w:val="22"/>
                <w:lang w:val="fr-BE"/>
              </w:rPr>
              <w:tab/>
            </w:r>
            <w:r w:rsidRPr="00F544ED">
              <w:rPr>
                <w:rFonts w:ascii="Arial" w:hAnsi="Arial" w:cs="Arial"/>
                <w:b/>
                <w:bCs/>
                <w:color w:val="00FF00"/>
                <w:szCs w:val="22"/>
                <w:lang w:val="fr-BE"/>
              </w:rPr>
              <w:tab/>
              <w:t>Propriété, exploitation &amp; entretien URD</w:t>
            </w:r>
          </w:p>
        </w:tc>
      </w:tr>
    </w:tbl>
    <w:p w14:paraId="1FBCB1CA" w14:textId="77777777" w:rsidR="0037626B" w:rsidRPr="007465F0" w:rsidRDefault="0037626B" w:rsidP="0037626B">
      <w:pPr>
        <w:pStyle w:val="Pieddepage"/>
        <w:jc w:val="both"/>
        <w:rPr>
          <w:rFonts w:ascii="Arial" w:hAnsi="Arial" w:cs="Arial"/>
          <w:noProof/>
          <w:szCs w:val="24"/>
          <w:lang w:val="fr-BE"/>
        </w:rPr>
      </w:pPr>
    </w:p>
    <w:p w14:paraId="1FBCB1CB" w14:textId="77777777" w:rsidR="0037626B" w:rsidRPr="007465F0" w:rsidRDefault="0037626B" w:rsidP="0037626B">
      <w:pPr>
        <w:pStyle w:val="Pieddepage"/>
        <w:jc w:val="both"/>
        <w:rPr>
          <w:rFonts w:ascii="Arial" w:hAnsi="Arial" w:cs="Arial"/>
          <w:noProof/>
          <w:szCs w:val="24"/>
          <w:lang w:val="fr-BE"/>
        </w:rPr>
      </w:pPr>
    </w:p>
    <w:p w14:paraId="1FBCB1CC" w14:textId="77777777" w:rsidR="007972E3" w:rsidRDefault="007972E3" w:rsidP="007972E3">
      <w:pPr>
        <w:spacing w:before="60" w:after="60"/>
        <w:ind w:left="142"/>
        <w:jc w:val="both"/>
        <w:rPr>
          <w:rFonts w:ascii="Arial" w:hAnsi="Arial"/>
          <w:lang w:val="fr-BE"/>
        </w:rPr>
      </w:pPr>
      <w:r>
        <w:rPr>
          <w:rFonts w:cs="Arial"/>
          <w:noProof/>
          <w:szCs w:val="24"/>
          <w:lang w:val="fr-BE"/>
        </w:rPr>
        <w:br w:type="page"/>
      </w:r>
    </w:p>
    <w:p w14:paraId="1FBCB1CD" w14:textId="77777777" w:rsidR="0037626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37626B" w:rsidRPr="004C49F8" w14:paraId="1FBCB1CF" w14:textId="77777777" w:rsidTr="00C30036">
        <w:trPr>
          <w:cantSplit/>
        </w:trPr>
        <w:tc>
          <w:tcPr>
            <w:tcW w:w="9528" w:type="dxa"/>
            <w:shd w:val="clear" w:color="auto" w:fill="E0E0E0"/>
          </w:tcPr>
          <w:p w14:paraId="1FBCB1CE" w14:textId="77777777" w:rsidR="0037626B" w:rsidRPr="004C49F8" w:rsidRDefault="0037626B" w:rsidP="00C30036">
            <w:pPr>
              <w:spacing w:before="60" w:after="60"/>
              <w:ind w:left="142"/>
              <w:jc w:val="both"/>
              <w:rPr>
                <w:rFonts w:ascii="Arial" w:hAnsi="Arial"/>
                <w:b/>
                <w:lang w:val="fr-BE"/>
              </w:rPr>
            </w:pPr>
            <w:r w:rsidRPr="004C49F8">
              <w:rPr>
                <w:rFonts w:ascii="Arial" w:hAnsi="Arial"/>
                <w:b/>
                <w:lang w:val="fr-BE"/>
              </w:rPr>
              <w:t>Schéma</w:t>
            </w:r>
          </w:p>
        </w:tc>
      </w:tr>
    </w:tbl>
    <w:p w14:paraId="1FBCB1D0" w14:textId="77777777" w:rsidR="0037626B" w:rsidRPr="00856275" w:rsidRDefault="0037626B" w:rsidP="0037626B">
      <w:pPr>
        <w:spacing w:before="60" w:after="60"/>
        <w:ind w:left="142"/>
        <w:jc w:val="both"/>
        <w:rPr>
          <w:rFonts w:ascii="Arial" w:hAnsi="Arial" w:cs="Arial"/>
        </w:rPr>
      </w:pPr>
    </w:p>
    <w:p w14:paraId="1FBCB1D1" w14:textId="77777777" w:rsidR="0037626B" w:rsidRDefault="0037626B" w:rsidP="0037626B">
      <w:pPr>
        <w:ind w:left="491"/>
        <w:jc w:val="both"/>
        <w:rPr>
          <w:rFonts w:ascii="Arial" w:hAnsi="Arial"/>
          <w:lang w:val="fr-BE"/>
        </w:rPr>
      </w:pPr>
    </w:p>
    <w:p w14:paraId="1FBCB1D2" w14:textId="77777777" w:rsidR="0037626B" w:rsidRDefault="006A6626" w:rsidP="0037626B">
      <w:pPr>
        <w:jc w:val="both"/>
        <w:rPr>
          <w:rFonts w:ascii="Arial" w:hAnsi="Arial"/>
          <w:lang w:val="fr-BE"/>
        </w:rPr>
      </w:pPr>
      <w:r>
        <w:object w:dxaOrig="13097" w:dyaOrig="5919" w14:anchorId="1FBCB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in" o:ole="">
            <v:imagedata r:id="rId14" o:title=""/>
          </v:shape>
          <o:OLEObject Type="Embed" ProgID="Visio.Drawing.11" ShapeID="_x0000_i1025" DrawAspect="Content" ObjectID="_1774675003" r:id="rId15"/>
        </w:object>
      </w:r>
      <w:r w:rsidR="0037626B">
        <w:rPr>
          <w:rFonts w:cs="Arial"/>
          <w:noProof/>
          <w:szCs w:val="24"/>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1D5" w14:textId="77777777" w:rsidTr="00C30036">
        <w:tc>
          <w:tcPr>
            <w:tcW w:w="1771" w:type="dxa"/>
            <w:vAlign w:val="center"/>
          </w:tcPr>
          <w:p w14:paraId="1FBCB1D3"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4</w:t>
            </w:r>
          </w:p>
        </w:tc>
        <w:tc>
          <w:tcPr>
            <w:tcW w:w="8010" w:type="dxa"/>
            <w:shd w:val="clear" w:color="auto" w:fill="E0E0E0"/>
            <w:vAlign w:val="center"/>
          </w:tcPr>
          <w:p w14:paraId="1FBCB1D4"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1FBCB1D6" w14:textId="77777777" w:rsidR="006A6626" w:rsidRDefault="006A6626" w:rsidP="006A6626">
      <w:pPr>
        <w:jc w:val="both"/>
        <w:rPr>
          <w:rFonts w:ascii="Arial" w:hAnsi="Arial"/>
          <w:sz w:val="18"/>
          <w:lang w:val="fr-BE"/>
        </w:rPr>
      </w:pPr>
    </w:p>
    <w:p w14:paraId="1FBCB1D7" w14:textId="77777777" w:rsidR="006A6626"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4C49F8" w14:paraId="1FBCB1D9" w14:textId="77777777" w:rsidTr="006A6626">
        <w:trPr>
          <w:cantSplit/>
        </w:trPr>
        <w:tc>
          <w:tcPr>
            <w:tcW w:w="9781" w:type="dxa"/>
            <w:shd w:val="clear" w:color="auto" w:fill="D9D9D9"/>
          </w:tcPr>
          <w:p w14:paraId="1FBCB1D8"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6A6626" w:rsidRPr="00E36EB2" w14:paraId="1FBCB1DB" w14:textId="77777777" w:rsidTr="006A6626">
        <w:trPr>
          <w:cantSplit/>
        </w:trPr>
        <w:tc>
          <w:tcPr>
            <w:tcW w:w="9781" w:type="dxa"/>
            <w:shd w:val="clear" w:color="auto" w:fill="auto"/>
          </w:tcPr>
          <w:p w14:paraId="1FBCB1DA" w14:textId="4C0F060F" w:rsidR="006A6626" w:rsidRPr="00361E48" w:rsidRDefault="00361E48" w:rsidP="00361E48">
            <w:pPr>
              <w:widowControl/>
              <w:overflowPunct w:val="0"/>
              <w:autoSpaceDE w:val="0"/>
              <w:autoSpaceDN w:val="0"/>
              <w:adjustRightInd w:val="0"/>
              <w:jc w:val="both"/>
              <w:textAlignment w:val="baseline"/>
              <w:rPr>
                <w:rFonts w:ascii="Arial" w:hAnsi="Arial" w:cs="Arial"/>
                <w:lang w:val="fr-BE"/>
              </w:rPr>
            </w:pPr>
            <w:r w:rsidRPr="00C824AB">
              <w:rPr>
                <w:rFonts w:ascii="Arial" w:hAnsi="Arial" w:cs="Arial"/>
                <w:lang w:val="fr-BE"/>
              </w:rPr>
              <w:t xml:space="preserve">L'entretien, la réparation et la conduite des installations dont la propriété et l'entretien sont du ressort du GRD tels que définis ci-avant se feront sous la responsabilité d'ORES, dénommée GRD (Gestionnaire du Réseau de Distribution) dans le présent contrat, et seront réalisés par le siège d'exploitation </w:t>
            </w:r>
            <w:r>
              <w:rPr>
                <w:rFonts w:ascii="Arial" w:hAnsi="Arial" w:cs="Arial"/>
                <w:lang w:val="fr-BE"/>
              </w:rPr>
              <w:t xml:space="preserve">de </w:t>
            </w:r>
            <w:r w:rsidR="00900DBB">
              <w:rPr>
                <w:rFonts w:ascii="Arial" w:hAnsi="Arial" w:cs="Arial"/>
                <w:lang w:val="fr-BE"/>
              </w:rPr>
              <w:t>XXXXX</w:t>
            </w:r>
            <w:r>
              <w:rPr>
                <w:rFonts w:ascii="Arial" w:hAnsi="Arial" w:cs="Arial"/>
                <w:lang w:val="fr-BE"/>
              </w:rPr>
              <w:t>.</w:t>
            </w:r>
          </w:p>
        </w:tc>
      </w:tr>
    </w:tbl>
    <w:p w14:paraId="1FBCB1DC" w14:textId="77777777" w:rsidR="006A6626" w:rsidRPr="004401CC" w:rsidRDefault="006A6626" w:rsidP="006A6626">
      <w:pPr>
        <w:jc w:val="both"/>
        <w:rPr>
          <w:rFonts w:ascii="Arial" w:hAnsi="Arial"/>
          <w:sz w:val="18"/>
          <w:lang w:val="fr-BE"/>
        </w:rPr>
      </w:pPr>
    </w:p>
    <w:p w14:paraId="1FBCB1DD" w14:textId="77777777" w:rsidR="006A6626" w:rsidRDefault="006A6626" w:rsidP="006A6626">
      <w:pPr>
        <w:jc w:val="both"/>
        <w:rPr>
          <w:rFonts w:ascii="Arial" w:hAnsi="Arial"/>
          <w:sz w:val="18"/>
          <w:lang w:val="fr-BE"/>
        </w:rPr>
      </w:pPr>
    </w:p>
    <w:p w14:paraId="1FBCB1DE"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E36EB2" w14:paraId="1FBCB1E1" w14:textId="77777777" w:rsidTr="00C30036">
        <w:tc>
          <w:tcPr>
            <w:tcW w:w="1771" w:type="dxa"/>
            <w:vAlign w:val="center"/>
          </w:tcPr>
          <w:p w14:paraId="1FBCB1DF"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1FBCB1E0"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1FBCB1E2" w14:textId="77777777" w:rsidR="006A6626" w:rsidRPr="004401CC" w:rsidRDefault="006A6626" w:rsidP="006A6626">
      <w:pPr>
        <w:jc w:val="both"/>
        <w:rPr>
          <w:rFonts w:ascii="Arial" w:hAnsi="Arial"/>
          <w:sz w:val="18"/>
          <w:lang w:val="fr-BE"/>
        </w:rPr>
      </w:pPr>
    </w:p>
    <w:p w14:paraId="1FBCB1E3"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E36EB2" w14:paraId="1FBCB1E9" w14:textId="77777777" w:rsidTr="006A6626">
        <w:trPr>
          <w:cantSplit/>
        </w:trPr>
        <w:tc>
          <w:tcPr>
            <w:tcW w:w="9781" w:type="dxa"/>
            <w:shd w:val="clear" w:color="auto" w:fill="auto"/>
          </w:tcPr>
          <w:p w14:paraId="1FBCB1E4" w14:textId="77777777" w:rsidR="006A6626" w:rsidRDefault="006A6626" w:rsidP="00C30036">
            <w:pPr>
              <w:jc w:val="both"/>
              <w:rPr>
                <w:rFonts w:ascii="Arial" w:hAnsi="Arial" w:cs="Arial"/>
                <w:szCs w:val="22"/>
                <w:lang w:val="fr-BE"/>
              </w:rPr>
            </w:pPr>
          </w:p>
          <w:p w14:paraId="1FBCB1E5" w14:textId="77777777" w:rsidR="006A6626" w:rsidRDefault="006A6626" w:rsidP="00C30036">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xml:space="preserve"> : le personnel du GRD devra pouvoir accéder </w:t>
            </w:r>
            <w:r>
              <w:rPr>
                <w:rFonts w:ascii="Arial" w:hAnsi="Arial" w:cs="Arial"/>
                <w:szCs w:val="22"/>
                <w:lang w:val="fr-BE"/>
              </w:rPr>
              <w:t>en permanence au comptage</w:t>
            </w:r>
            <w:r w:rsidRPr="00FF3AC3">
              <w:rPr>
                <w:rFonts w:ascii="Arial" w:hAnsi="Arial" w:cs="Arial"/>
                <w:szCs w:val="22"/>
                <w:lang w:val="fr-BE"/>
              </w:rPr>
              <w:t xml:space="preserve">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1FBCB1E6" w14:textId="77777777" w:rsidR="006A6626" w:rsidRDefault="006A6626" w:rsidP="00C30036">
            <w:pPr>
              <w:widowControl/>
              <w:overflowPunct w:val="0"/>
              <w:autoSpaceDE w:val="0"/>
              <w:autoSpaceDN w:val="0"/>
              <w:adjustRightInd w:val="0"/>
              <w:ind w:left="67"/>
              <w:jc w:val="both"/>
              <w:textAlignment w:val="baseline"/>
              <w:rPr>
                <w:rFonts w:ascii="Arial" w:hAnsi="Arial"/>
                <w:lang w:val="fr-BE"/>
              </w:rPr>
            </w:pPr>
          </w:p>
          <w:p w14:paraId="1FBCB1E7" w14:textId="77777777" w:rsidR="006A6626" w:rsidRPr="00E64DE5" w:rsidRDefault="006A6626" w:rsidP="00C30036">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1FBCB1E8" w14:textId="77777777" w:rsidR="006A6626" w:rsidRPr="00FF3AC3" w:rsidRDefault="006A6626" w:rsidP="00C30036">
            <w:pPr>
              <w:widowControl/>
              <w:overflowPunct w:val="0"/>
              <w:autoSpaceDE w:val="0"/>
              <w:autoSpaceDN w:val="0"/>
              <w:adjustRightInd w:val="0"/>
              <w:ind w:left="360"/>
              <w:jc w:val="both"/>
              <w:textAlignment w:val="baseline"/>
              <w:rPr>
                <w:rFonts w:ascii="Arial" w:hAnsi="Arial"/>
                <w:lang w:val="fr-BE"/>
              </w:rPr>
            </w:pPr>
          </w:p>
        </w:tc>
      </w:tr>
    </w:tbl>
    <w:p w14:paraId="1FBCB1EA" w14:textId="77777777" w:rsidR="006A6626" w:rsidRDefault="006A6626" w:rsidP="006A6626">
      <w:pPr>
        <w:jc w:val="both"/>
        <w:rPr>
          <w:rFonts w:ascii="Arial" w:hAnsi="Arial"/>
          <w:sz w:val="18"/>
          <w:lang w:val="fr-BE"/>
        </w:rPr>
      </w:pPr>
    </w:p>
    <w:p w14:paraId="1FBCB1EB" w14:textId="77777777" w:rsidR="006A6626" w:rsidRPr="004401CC" w:rsidRDefault="006A6626" w:rsidP="006A6626">
      <w:pPr>
        <w:jc w:val="both"/>
        <w:rPr>
          <w:rFonts w:ascii="Arial" w:hAnsi="Arial"/>
          <w:sz w:val="18"/>
          <w:lang w:val="fr-BE"/>
        </w:rPr>
      </w:pPr>
    </w:p>
    <w:p w14:paraId="1FBCB1EC"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E36EB2" w14:paraId="1FBCB1EF" w14:textId="77777777" w:rsidTr="00C30036">
        <w:tc>
          <w:tcPr>
            <w:tcW w:w="1771" w:type="dxa"/>
            <w:vAlign w:val="center"/>
          </w:tcPr>
          <w:p w14:paraId="1FBCB1ED"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Pr>
                <w:rFonts w:ascii="Arial" w:hAnsi="Arial"/>
                <w:b/>
                <w:sz w:val="28"/>
                <w:szCs w:val="28"/>
                <w:u w:val="single"/>
                <w:lang w:val="fr-BE"/>
              </w:rPr>
              <w:t>6</w:t>
            </w:r>
          </w:p>
        </w:tc>
        <w:tc>
          <w:tcPr>
            <w:tcW w:w="8010" w:type="dxa"/>
            <w:shd w:val="clear" w:color="auto" w:fill="E0E0E0"/>
            <w:vAlign w:val="center"/>
          </w:tcPr>
          <w:p w14:paraId="1FBCB1EE"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Procédures d’accès et de sécurité spécifiques applicables dans le site de l’URD</w:t>
            </w:r>
          </w:p>
        </w:tc>
      </w:tr>
    </w:tbl>
    <w:p w14:paraId="1FBCB1F0" w14:textId="77777777" w:rsidR="006A6626" w:rsidRDefault="006A6626" w:rsidP="006A6626">
      <w:pPr>
        <w:jc w:val="both"/>
        <w:rPr>
          <w:rFonts w:ascii="Arial" w:hAnsi="Arial"/>
          <w:sz w:val="18"/>
          <w:lang w:val="fr-BE"/>
        </w:rPr>
      </w:pPr>
    </w:p>
    <w:p w14:paraId="1FBCB1F1" w14:textId="77777777" w:rsidR="006A6626" w:rsidRPr="004401CC" w:rsidRDefault="006A6626" w:rsidP="006A6626">
      <w:pPr>
        <w:jc w:val="both"/>
        <w:rPr>
          <w:rFonts w:ascii="Arial" w:hAnsi="Arial"/>
          <w:sz w:val="18"/>
          <w:lang w:val="fr-BE"/>
        </w:rPr>
      </w:pPr>
    </w:p>
    <w:p w14:paraId="1FBCB1F2" w14:textId="77777777" w:rsidR="006A6626" w:rsidRDefault="006A6626" w:rsidP="006A6626">
      <w:pPr>
        <w:pStyle w:val="En-tte"/>
        <w:tabs>
          <w:tab w:val="clear" w:pos="4536"/>
          <w:tab w:val="clear" w:pos="9072"/>
        </w:tabs>
        <w:jc w:val="both"/>
        <w:rPr>
          <w:rFonts w:ascii="Arial" w:hAnsi="Arial"/>
          <w:lang w:val="fr-BE"/>
        </w:rPr>
      </w:pPr>
      <w:r>
        <w:rPr>
          <w:rFonts w:ascii="Arial" w:hAnsi="Arial"/>
          <w:lang w:val="fr-BE"/>
        </w:rPr>
        <w:t> « </w:t>
      </w:r>
      <w:proofErr w:type="gramStart"/>
      <w:r>
        <w:rPr>
          <w:rFonts w:ascii="Arial" w:hAnsi="Arial"/>
          <w:lang w:val="fr-BE"/>
        </w:rPr>
        <w:t>à</w:t>
      </w:r>
      <w:proofErr w:type="gramEnd"/>
      <w:r>
        <w:rPr>
          <w:rFonts w:ascii="Arial" w:hAnsi="Arial"/>
          <w:lang w:val="fr-BE"/>
        </w:rPr>
        <w:t xml:space="preserve"> compléter par l’URD, le cas échéant »</w:t>
      </w:r>
    </w:p>
    <w:p w14:paraId="1FBCB1F3" w14:textId="77777777" w:rsidR="007972E3" w:rsidRDefault="007972E3" w:rsidP="007972E3">
      <w:pPr>
        <w:ind w:left="360"/>
        <w:jc w:val="both"/>
        <w:rPr>
          <w:rFonts w:ascii="Arial" w:hAnsi="Arial"/>
          <w:lang w:val="fr-BE"/>
        </w:rPr>
      </w:pPr>
    </w:p>
    <w:p w14:paraId="1FBCB1F4" w14:textId="77777777" w:rsidR="007972E3" w:rsidRDefault="007972E3" w:rsidP="007972E3">
      <w:pPr>
        <w:pStyle w:val="En-tte"/>
        <w:tabs>
          <w:tab w:val="clear" w:pos="4536"/>
          <w:tab w:val="clear" w:pos="9072"/>
        </w:tabs>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1F7" w14:textId="77777777" w:rsidTr="00C30036">
        <w:tc>
          <w:tcPr>
            <w:tcW w:w="1771" w:type="dxa"/>
            <w:vAlign w:val="center"/>
          </w:tcPr>
          <w:p w14:paraId="1FBCB1F5"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1FBCB1F6"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1FBCB1F8"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1F9" w14:textId="77777777" w:rsidR="006A6626"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4C49F8" w14:paraId="1FBCB1FB" w14:textId="77777777" w:rsidTr="006A6626">
        <w:trPr>
          <w:cantSplit/>
        </w:trPr>
        <w:tc>
          <w:tcPr>
            <w:tcW w:w="9781" w:type="dxa"/>
            <w:shd w:val="clear" w:color="auto" w:fill="D9D9D9"/>
          </w:tcPr>
          <w:p w14:paraId="1FBCB1FA"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6A6626" w:rsidRPr="00E36EB2" w14:paraId="1FBCB1FF" w14:textId="77777777" w:rsidTr="006A6626">
        <w:trPr>
          <w:cantSplit/>
        </w:trPr>
        <w:tc>
          <w:tcPr>
            <w:tcW w:w="9781" w:type="dxa"/>
            <w:shd w:val="clear" w:color="auto" w:fill="auto"/>
          </w:tcPr>
          <w:p w14:paraId="1FBCB1FC" w14:textId="77777777" w:rsidR="006A6626" w:rsidRDefault="006A6626" w:rsidP="00C30036">
            <w:pPr>
              <w:jc w:val="both"/>
              <w:rPr>
                <w:rFonts w:ascii="Arial" w:hAnsi="Arial" w:cs="Arial"/>
                <w:szCs w:val="22"/>
                <w:lang w:val="fr-BE"/>
              </w:rPr>
            </w:pPr>
          </w:p>
          <w:p w14:paraId="1FBCB1FD" w14:textId="77777777" w:rsidR="006A6626" w:rsidRPr="00AD2F9F" w:rsidRDefault="006A6626" w:rsidP="00C30036">
            <w:pPr>
              <w:widowControl/>
              <w:autoSpaceDE w:val="0"/>
              <w:autoSpaceDN w:val="0"/>
              <w:adjustRightInd w:val="0"/>
              <w:ind w:left="72"/>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1FBCB1FE" w14:textId="77777777" w:rsidR="006A6626" w:rsidRPr="00FF3AC3" w:rsidRDefault="006A6626" w:rsidP="00C30036">
            <w:pPr>
              <w:widowControl/>
              <w:overflowPunct w:val="0"/>
              <w:autoSpaceDE w:val="0"/>
              <w:autoSpaceDN w:val="0"/>
              <w:adjustRightInd w:val="0"/>
              <w:ind w:left="67"/>
              <w:jc w:val="both"/>
              <w:textAlignment w:val="baseline"/>
              <w:rPr>
                <w:rFonts w:ascii="Arial" w:hAnsi="Arial"/>
                <w:lang w:val="fr-BE"/>
              </w:rPr>
            </w:pPr>
          </w:p>
        </w:tc>
      </w:tr>
    </w:tbl>
    <w:p w14:paraId="1FBCB200"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201"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202" w14:textId="77777777" w:rsidR="006A6626"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205" w14:textId="77777777" w:rsidTr="00C30036">
        <w:tc>
          <w:tcPr>
            <w:tcW w:w="1771" w:type="dxa"/>
            <w:vAlign w:val="center"/>
          </w:tcPr>
          <w:p w14:paraId="1FBCB203"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010" w:type="dxa"/>
            <w:shd w:val="clear" w:color="auto" w:fill="E0E0E0"/>
            <w:vAlign w:val="center"/>
          </w:tcPr>
          <w:p w14:paraId="1FBCB204"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1FBCB206" w14:textId="77777777" w:rsidR="006A6626" w:rsidRPr="004401CC" w:rsidRDefault="006A6626" w:rsidP="006A6626">
      <w:pPr>
        <w:widowControl/>
        <w:autoSpaceDE w:val="0"/>
        <w:autoSpaceDN w:val="0"/>
        <w:adjustRightInd w:val="0"/>
        <w:jc w:val="both"/>
        <w:rPr>
          <w:rFonts w:ascii="Arial" w:hAnsi="Arial" w:cs="Arial"/>
          <w:sz w:val="17"/>
          <w:szCs w:val="17"/>
          <w:lang w:val="fr-BE" w:eastAsia="fr-BE"/>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559"/>
        <w:gridCol w:w="1559"/>
        <w:gridCol w:w="1567"/>
        <w:gridCol w:w="1694"/>
      </w:tblGrid>
      <w:tr w:rsidR="006A6626" w:rsidRPr="00E36EB2" w14:paraId="1FBCB208" w14:textId="77777777" w:rsidTr="006A6626">
        <w:trPr>
          <w:cantSplit/>
          <w:trHeight w:val="437"/>
        </w:trPr>
        <w:tc>
          <w:tcPr>
            <w:tcW w:w="9782" w:type="dxa"/>
            <w:gridSpan w:val="6"/>
            <w:tcBorders>
              <w:right w:val="single" w:sz="4" w:space="0" w:color="auto"/>
            </w:tcBorders>
            <w:shd w:val="clear" w:color="auto" w:fill="E0E0E0"/>
          </w:tcPr>
          <w:p w14:paraId="1FBCB207" w14:textId="77777777" w:rsidR="006A6626" w:rsidRPr="00410120" w:rsidRDefault="006A6626" w:rsidP="00C30036">
            <w:pPr>
              <w:pStyle w:val="En-tte"/>
              <w:tabs>
                <w:tab w:val="clear" w:pos="4536"/>
                <w:tab w:val="clear" w:pos="9072"/>
              </w:tabs>
              <w:spacing w:before="60" w:after="60"/>
              <w:ind w:left="142"/>
              <w:jc w:val="both"/>
              <w:rPr>
                <w:rFonts w:ascii="Arial" w:hAnsi="Arial"/>
                <w:b/>
                <w:lang w:val="fr-BE"/>
              </w:rPr>
            </w:pPr>
            <w:r w:rsidRPr="00410120">
              <w:rPr>
                <w:rFonts w:ascii="Arial" w:hAnsi="Arial"/>
                <w:b/>
                <w:lang w:val="fr-BE"/>
              </w:rPr>
              <w:t>Gestionnaire du réseau de distribution - GRD</w:t>
            </w:r>
          </w:p>
        </w:tc>
      </w:tr>
      <w:tr w:rsidR="006A6626" w:rsidRPr="00926D89" w14:paraId="1FBCB20F" w14:textId="77777777" w:rsidTr="006A6626">
        <w:tblPrEx>
          <w:tblCellMar>
            <w:left w:w="108" w:type="dxa"/>
            <w:right w:w="108" w:type="dxa"/>
          </w:tblCellMar>
        </w:tblPrEx>
        <w:tc>
          <w:tcPr>
            <w:tcW w:w="1702" w:type="dxa"/>
          </w:tcPr>
          <w:p w14:paraId="1FBCB209"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Nom</w:t>
            </w:r>
          </w:p>
        </w:tc>
        <w:tc>
          <w:tcPr>
            <w:tcW w:w="1701" w:type="dxa"/>
          </w:tcPr>
          <w:p w14:paraId="1FBCB20A"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Téléphone</w:t>
            </w:r>
          </w:p>
        </w:tc>
        <w:tc>
          <w:tcPr>
            <w:tcW w:w="1559" w:type="dxa"/>
          </w:tcPr>
          <w:p w14:paraId="1FBCB20B"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Fax</w:t>
            </w:r>
          </w:p>
        </w:tc>
        <w:tc>
          <w:tcPr>
            <w:tcW w:w="1559" w:type="dxa"/>
          </w:tcPr>
          <w:p w14:paraId="1FBCB20C"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GSM</w:t>
            </w:r>
          </w:p>
        </w:tc>
        <w:tc>
          <w:tcPr>
            <w:tcW w:w="1567" w:type="dxa"/>
          </w:tcPr>
          <w:p w14:paraId="1FBCB20D"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Courriel</w:t>
            </w:r>
          </w:p>
        </w:tc>
        <w:tc>
          <w:tcPr>
            <w:tcW w:w="1694" w:type="dxa"/>
          </w:tcPr>
          <w:p w14:paraId="1FBCB20E"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Commentaire</w:t>
            </w:r>
          </w:p>
        </w:tc>
      </w:tr>
      <w:tr w:rsidR="006A6626" w:rsidRPr="00E36EB2" w14:paraId="1FBCB21A" w14:textId="77777777" w:rsidTr="006A6626">
        <w:tblPrEx>
          <w:tblCellMar>
            <w:left w:w="108" w:type="dxa"/>
            <w:right w:w="108" w:type="dxa"/>
          </w:tblCellMar>
        </w:tblPrEx>
        <w:tc>
          <w:tcPr>
            <w:tcW w:w="1702" w:type="dxa"/>
          </w:tcPr>
          <w:p w14:paraId="1FBCB210" w14:textId="77777777" w:rsidR="006A6626" w:rsidRPr="00666C99" w:rsidRDefault="006A6626" w:rsidP="00C30036">
            <w:pPr>
              <w:pStyle w:val="Listepuces22"/>
              <w:tabs>
                <w:tab w:val="clear" w:pos="1070"/>
              </w:tabs>
              <w:ind w:left="0" w:firstLine="0"/>
              <w:rPr>
                <w:szCs w:val="20"/>
              </w:rPr>
            </w:pPr>
            <w:r w:rsidRPr="00666C99">
              <w:rPr>
                <w:szCs w:val="20"/>
              </w:rPr>
              <w:t>Pannes</w:t>
            </w:r>
          </w:p>
          <w:p w14:paraId="1FBCB211" w14:textId="77777777" w:rsidR="006A6626" w:rsidRPr="00666C99" w:rsidRDefault="006A6626" w:rsidP="00C30036">
            <w:pPr>
              <w:pStyle w:val="Listepuces22"/>
              <w:tabs>
                <w:tab w:val="clear" w:pos="1070"/>
              </w:tabs>
              <w:ind w:left="0" w:firstLine="0"/>
              <w:rPr>
                <w:szCs w:val="20"/>
              </w:rPr>
            </w:pPr>
            <w:r w:rsidRPr="00666C99">
              <w:rPr>
                <w:szCs w:val="20"/>
              </w:rPr>
              <w:t>N° général</w:t>
            </w:r>
          </w:p>
        </w:tc>
        <w:tc>
          <w:tcPr>
            <w:tcW w:w="1701" w:type="dxa"/>
          </w:tcPr>
          <w:p w14:paraId="1FBCB212" w14:textId="77777777" w:rsidR="006A6626" w:rsidRPr="00666C99" w:rsidRDefault="006A6626" w:rsidP="00C30036">
            <w:pPr>
              <w:pStyle w:val="Listepuces22"/>
              <w:tabs>
                <w:tab w:val="clear" w:pos="1070"/>
              </w:tabs>
              <w:ind w:left="0" w:firstLine="0"/>
              <w:rPr>
                <w:szCs w:val="20"/>
              </w:rPr>
            </w:pPr>
            <w:r w:rsidRPr="00666C99">
              <w:rPr>
                <w:szCs w:val="20"/>
              </w:rPr>
              <w:t>078/78 78 00</w:t>
            </w:r>
          </w:p>
          <w:p w14:paraId="1FBCB213" w14:textId="77777777" w:rsidR="006A6626" w:rsidRPr="00666C99" w:rsidRDefault="006A6626" w:rsidP="00C30036">
            <w:pPr>
              <w:pStyle w:val="Listepuces22"/>
              <w:tabs>
                <w:tab w:val="clear" w:pos="1070"/>
              </w:tabs>
              <w:ind w:left="0" w:firstLine="0"/>
              <w:rPr>
                <w:szCs w:val="20"/>
              </w:rPr>
            </w:pPr>
            <w:r w:rsidRPr="00666C99">
              <w:rPr>
                <w:szCs w:val="20"/>
              </w:rPr>
              <w:t>078/15 78 01</w:t>
            </w:r>
          </w:p>
        </w:tc>
        <w:tc>
          <w:tcPr>
            <w:tcW w:w="1559" w:type="dxa"/>
          </w:tcPr>
          <w:p w14:paraId="1FBCB214" w14:textId="77777777" w:rsidR="006A6626" w:rsidRPr="00666C99" w:rsidRDefault="006A6626" w:rsidP="00C30036">
            <w:pPr>
              <w:pStyle w:val="Listepuces22"/>
              <w:tabs>
                <w:tab w:val="clear" w:pos="1070"/>
              </w:tabs>
              <w:ind w:left="0" w:firstLine="0"/>
              <w:rPr>
                <w:sz w:val="16"/>
              </w:rPr>
            </w:pPr>
            <w:r w:rsidRPr="00666C99">
              <w:rPr>
                <w:sz w:val="16"/>
              </w:rPr>
              <w:t>-</w:t>
            </w:r>
          </w:p>
        </w:tc>
        <w:tc>
          <w:tcPr>
            <w:tcW w:w="1559" w:type="dxa"/>
          </w:tcPr>
          <w:p w14:paraId="1FBCB215" w14:textId="77777777" w:rsidR="006A6626" w:rsidRPr="00666C99" w:rsidRDefault="006A6626" w:rsidP="00C30036">
            <w:pPr>
              <w:pStyle w:val="Listepuces22"/>
              <w:tabs>
                <w:tab w:val="clear" w:pos="1070"/>
              </w:tabs>
              <w:ind w:left="0" w:firstLine="0"/>
              <w:rPr>
                <w:sz w:val="16"/>
              </w:rPr>
            </w:pPr>
            <w:r w:rsidRPr="00666C99">
              <w:rPr>
                <w:sz w:val="16"/>
              </w:rPr>
              <w:t>-</w:t>
            </w:r>
          </w:p>
        </w:tc>
        <w:tc>
          <w:tcPr>
            <w:tcW w:w="1567" w:type="dxa"/>
          </w:tcPr>
          <w:p w14:paraId="1FBCB216" w14:textId="77777777" w:rsidR="006A6626" w:rsidRPr="00666C99" w:rsidRDefault="006A6626" w:rsidP="00C30036">
            <w:pPr>
              <w:pStyle w:val="Listepuces22"/>
              <w:tabs>
                <w:tab w:val="clear" w:pos="1070"/>
              </w:tabs>
              <w:ind w:left="0" w:firstLine="0"/>
              <w:rPr>
                <w:sz w:val="16"/>
                <w:lang w:val="en-US"/>
              </w:rPr>
            </w:pPr>
            <w:r w:rsidRPr="00666C99">
              <w:rPr>
                <w:sz w:val="16"/>
              </w:rPr>
              <w:t>-</w:t>
            </w:r>
          </w:p>
        </w:tc>
        <w:tc>
          <w:tcPr>
            <w:tcW w:w="1694" w:type="dxa"/>
          </w:tcPr>
          <w:p w14:paraId="1FBCB217" w14:textId="77777777" w:rsidR="006A6626" w:rsidRPr="00666C99" w:rsidRDefault="006A6626" w:rsidP="00C30036">
            <w:pPr>
              <w:pStyle w:val="Listepuces22"/>
              <w:tabs>
                <w:tab w:val="clear" w:pos="1070"/>
              </w:tabs>
              <w:ind w:left="0" w:firstLine="0"/>
              <w:rPr>
                <w:sz w:val="18"/>
                <w:szCs w:val="18"/>
              </w:rPr>
            </w:pPr>
            <w:r w:rsidRPr="00666C99">
              <w:rPr>
                <w:sz w:val="18"/>
                <w:szCs w:val="18"/>
              </w:rPr>
              <w:t>24h/24</w:t>
            </w:r>
          </w:p>
          <w:p w14:paraId="1FBCB218" w14:textId="77777777" w:rsidR="006A6626" w:rsidRPr="00666C99" w:rsidRDefault="006A6626" w:rsidP="00C30036">
            <w:pPr>
              <w:pStyle w:val="Listepuces22"/>
              <w:tabs>
                <w:tab w:val="clear" w:pos="1070"/>
              </w:tabs>
              <w:ind w:left="0" w:firstLine="0"/>
              <w:rPr>
                <w:sz w:val="18"/>
                <w:szCs w:val="18"/>
              </w:rPr>
            </w:pPr>
            <w:r w:rsidRPr="00666C99">
              <w:rPr>
                <w:sz w:val="18"/>
                <w:szCs w:val="18"/>
              </w:rPr>
              <w:t>Semaine 8h à 20h</w:t>
            </w:r>
          </w:p>
          <w:p w14:paraId="1FBCB219" w14:textId="77777777" w:rsidR="006A6626" w:rsidRPr="00666C99" w:rsidRDefault="006A6626" w:rsidP="00C30036">
            <w:pPr>
              <w:pStyle w:val="Listepuces22"/>
              <w:tabs>
                <w:tab w:val="clear" w:pos="1070"/>
              </w:tabs>
              <w:ind w:left="0" w:firstLine="0"/>
              <w:rPr>
                <w:szCs w:val="20"/>
              </w:rPr>
            </w:pPr>
            <w:r w:rsidRPr="00666C99">
              <w:rPr>
                <w:sz w:val="18"/>
                <w:szCs w:val="18"/>
              </w:rPr>
              <w:t>Samedi 9h à 13h</w:t>
            </w:r>
          </w:p>
        </w:tc>
      </w:tr>
    </w:tbl>
    <w:p w14:paraId="1FBCB21B" w14:textId="77777777" w:rsidR="006A6626" w:rsidRPr="00F76AE3" w:rsidRDefault="006A6626" w:rsidP="006A6626">
      <w:pPr>
        <w:widowControl/>
        <w:autoSpaceDE w:val="0"/>
        <w:autoSpaceDN w:val="0"/>
        <w:adjustRightInd w:val="0"/>
        <w:jc w:val="both"/>
        <w:rPr>
          <w:rFonts w:ascii="Arial" w:hAnsi="Arial" w:cs="Arial"/>
          <w:sz w:val="17"/>
          <w:szCs w:val="17"/>
          <w:lang w:val="fr-BE" w:eastAsia="fr-BE"/>
        </w:rPr>
      </w:pPr>
    </w:p>
    <w:p w14:paraId="1FBCB21C" w14:textId="77777777" w:rsidR="006A6626" w:rsidRPr="00F76AE3"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4"/>
        <w:gridCol w:w="1755"/>
        <w:gridCol w:w="1418"/>
        <w:gridCol w:w="3117"/>
        <w:gridCol w:w="1777"/>
      </w:tblGrid>
      <w:tr w:rsidR="00996961" w:rsidRPr="00E36EB2" w14:paraId="54884A50" w14:textId="77777777" w:rsidTr="0099696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1B778DD1" w14:textId="77777777" w:rsidR="00996961" w:rsidRDefault="00996961">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996961" w14:paraId="113B28DE" w14:textId="77777777" w:rsidTr="00996961">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7D288" w14:textId="77777777" w:rsidR="00996961" w:rsidRDefault="00996961">
            <w:pPr>
              <w:pStyle w:val="Listepuces21"/>
              <w:numPr>
                <w:ilvl w:val="0"/>
                <w:numId w:val="0"/>
              </w:numPr>
              <w:tabs>
                <w:tab w:val="left" w:pos="720"/>
              </w:tabs>
              <w:rPr>
                <w:sz w:val="22"/>
                <w:szCs w:val="22"/>
              </w:rPr>
            </w:pPr>
            <w:r>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45B5C" w14:textId="77777777" w:rsidR="00996961" w:rsidRDefault="00996961">
            <w:pPr>
              <w:pStyle w:val="Listepuces21"/>
              <w:numPr>
                <w:ilvl w:val="0"/>
                <w:numId w:val="0"/>
              </w:numPr>
              <w:tabs>
                <w:tab w:val="left" w:pos="720"/>
              </w:tabs>
              <w:rPr>
                <w:sz w:val="22"/>
                <w:szCs w:val="22"/>
              </w:rPr>
            </w:pPr>
            <w:r>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1BBDA" w14:textId="77777777" w:rsidR="00996961" w:rsidRDefault="00996961">
            <w:pPr>
              <w:pStyle w:val="Listepuces21"/>
              <w:numPr>
                <w:ilvl w:val="0"/>
                <w:numId w:val="0"/>
              </w:numPr>
              <w:tabs>
                <w:tab w:val="left" w:pos="720"/>
              </w:tabs>
              <w:rPr>
                <w:sz w:val="22"/>
                <w:szCs w:val="22"/>
              </w:rPr>
            </w:pPr>
            <w:r>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07575" w14:textId="77777777" w:rsidR="00996961" w:rsidRDefault="00996961">
            <w:pPr>
              <w:pStyle w:val="Listepuces21"/>
              <w:numPr>
                <w:ilvl w:val="0"/>
                <w:numId w:val="0"/>
              </w:numPr>
              <w:tabs>
                <w:tab w:val="left" w:pos="720"/>
              </w:tabs>
              <w:rPr>
                <w:sz w:val="22"/>
                <w:szCs w:val="22"/>
              </w:rPr>
            </w:pPr>
            <w:r>
              <w:rPr>
                <w:rFonts w:cs="Arial"/>
                <w:sz w:val="22"/>
                <w:szCs w:val="22"/>
              </w:rPr>
              <w:t>Courriel</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6EC7C" w14:textId="77777777" w:rsidR="00996961" w:rsidRDefault="00996961">
            <w:pPr>
              <w:pStyle w:val="Listepuces21"/>
              <w:numPr>
                <w:ilvl w:val="0"/>
                <w:numId w:val="0"/>
              </w:numPr>
              <w:tabs>
                <w:tab w:val="left" w:pos="720"/>
              </w:tabs>
              <w:rPr>
                <w:sz w:val="22"/>
                <w:szCs w:val="22"/>
              </w:rPr>
            </w:pPr>
            <w:r>
              <w:rPr>
                <w:rFonts w:cs="Arial"/>
                <w:sz w:val="22"/>
                <w:szCs w:val="22"/>
              </w:rPr>
              <w:t>Commentaire</w:t>
            </w:r>
          </w:p>
        </w:tc>
      </w:tr>
      <w:tr w:rsidR="00996961" w14:paraId="67DF8240" w14:textId="77777777" w:rsidTr="00996961">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B7BA1" w14:textId="77777777" w:rsidR="00996961" w:rsidRDefault="00996961">
            <w:pPr>
              <w:pStyle w:val="Listepuces21"/>
              <w:numPr>
                <w:ilvl w:val="0"/>
                <w:numId w:val="0"/>
              </w:numPr>
              <w:tabs>
                <w:tab w:val="left" w:pos="720"/>
              </w:tabs>
              <w:rPr>
                <w:lang w:val="fr-BE"/>
              </w:rPr>
            </w:pPr>
            <w:r>
              <w:rPr>
                <w:lang w:val="fr-BE"/>
              </w:rPr>
              <w:t>Contact général :</w:t>
            </w:r>
          </w:p>
          <w:p w14:paraId="58E2A50E" w14:textId="77777777" w:rsidR="00996961" w:rsidRDefault="00996961">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2F490" w14:textId="77777777" w:rsidR="00996961" w:rsidRDefault="00996961">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CF00F" w14:textId="77777777" w:rsidR="00996961" w:rsidRDefault="00996961">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24EAE" w14:textId="77777777" w:rsidR="00996961" w:rsidRDefault="00996961">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1643F" w14:textId="77777777" w:rsidR="00996961" w:rsidRDefault="00996961">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996961" w14:paraId="1CFEE9E3" w14:textId="77777777" w:rsidTr="00996961">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C864" w14:textId="77777777" w:rsidR="00996961" w:rsidRDefault="00996961">
            <w:pPr>
              <w:pStyle w:val="Listepuces21"/>
              <w:numPr>
                <w:ilvl w:val="0"/>
                <w:numId w:val="0"/>
              </w:numPr>
              <w:tabs>
                <w:tab w:val="left" w:pos="720"/>
              </w:tabs>
              <w:rPr>
                <w:lang w:val="fr-BE"/>
              </w:rPr>
            </w:pPr>
            <w:r>
              <w:rPr>
                <w:lang w:val="fr-BE"/>
              </w:rPr>
              <w:t>Contact particulier</w:t>
            </w:r>
          </w:p>
          <w:p w14:paraId="5AD85076" w14:textId="77777777" w:rsidR="00996961" w:rsidRDefault="00996961">
            <w:pPr>
              <w:pStyle w:val="Listepuces21"/>
              <w:numPr>
                <w:ilvl w:val="0"/>
                <w:numId w:val="0"/>
              </w:numPr>
              <w:tabs>
                <w:tab w:val="left" w:pos="720"/>
              </w:tabs>
              <w:rPr>
                <w:lang w:val="fr-BE"/>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3982F" w14:textId="77777777" w:rsidR="00996961" w:rsidRDefault="00996961">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20A55" w14:textId="77777777" w:rsidR="00996961" w:rsidRDefault="00996961">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2EC0" w14:textId="77777777" w:rsidR="00996961" w:rsidRDefault="00996961">
            <w:pPr>
              <w:pStyle w:val="Corpsdetexte"/>
              <w:spacing w:before="60" w:after="60"/>
              <w:rPr>
                <w:sz w:val="16"/>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56DB6" w14:textId="77777777" w:rsidR="00996961" w:rsidRDefault="00996961">
            <w:pPr>
              <w:pStyle w:val="Listepuces21"/>
              <w:numPr>
                <w:ilvl w:val="0"/>
                <w:numId w:val="0"/>
              </w:numPr>
              <w:tabs>
                <w:tab w:val="left" w:pos="720"/>
              </w:tabs>
              <w:rPr>
                <w:sz w:val="16"/>
              </w:rPr>
            </w:pPr>
          </w:p>
        </w:tc>
      </w:tr>
    </w:tbl>
    <w:p w14:paraId="1FBCB237" w14:textId="77777777" w:rsidR="0037626B" w:rsidRDefault="0037626B" w:rsidP="0037626B">
      <w:pPr>
        <w:pStyle w:val="Tekst1T1"/>
        <w:jc w:val="both"/>
        <w:rPr>
          <w:rFonts w:ascii="Arial" w:hAnsi="Arial"/>
          <w:strike/>
          <w:sz w:val="22"/>
          <w:lang w:val="fr-BE"/>
        </w:rPr>
      </w:pPr>
    </w:p>
    <w:p w14:paraId="1FBCB238" w14:textId="77777777" w:rsidR="007972E3" w:rsidRDefault="007972E3" w:rsidP="000139E1">
      <w:pPr>
        <w:pStyle w:val="Tekst1T1"/>
        <w:jc w:val="both"/>
        <w:rPr>
          <w:rFonts w:ascii="Arial" w:hAnsi="Arial"/>
          <w:strike/>
          <w:sz w:val="22"/>
          <w:lang w:val="fr-BE"/>
        </w:rPr>
      </w:pPr>
    </w:p>
    <w:sectPr w:rsidR="007972E3" w:rsidSect="009B1B5C">
      <w:headerReference w:type="default" r:id="rId16"/>
      <w:footerReference w:type="default" r:id="rId17"/>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37D0" w14:textId="77777777" w:rsidR="00C30036" w:rsidRDefault="00C30036">
      <w:r>
        <w:separator/>
      </w:r>
    </w:p>
  </w:endnote>
  <w:endnote w:type="continuationSeparator" w:id="0">
    <w:p w14:paraId="2C253693" w14:textId="77777777" w:rsidR="00C30036" w:rsidRDefault="00C30036">
      <w:r>
        <w:continuationSeparator/>
      </w:r>
    </w:p>
  </w:endnote>
  <w:endnote w:type="continuationNotice" w:id="1">
    <w:p w14:paraId="6D9BD59F" w14:textId="77777777" w:rsidR="00DA6523" w:rsidRDefault="00DA6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B245" w14:textId="753D70E3" w:rsidR="00C30036" w:rsidRPr="00585EF6" w:rsidRDefault="00C30036" w:rsidP="00585EF6">
    <w:pPr>
      <w:pStyle w:val="Pieddepage"/>
      <w:rPr>
        <w:rFonts w:ascii="Arial" w:hAnsi="Arial"/>
        <w:i/>
        <w:sz w:val="16"/>
        <w:szCs w:val="16"/>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w:t>
    </w:r>
    <w:proofErr w:type="spellStart"/>
    <w:r>
      <w:rPr>
        <w:rFonts w:ascii="Arial" w:hAnsi="Arial" w:cs="Arial"/>
        <w:i/>
        <w:sz w:val="16"/>
        <w:szCs w:val="16"/>
        <w:lang w:val="fr-BE"/>
      </w:rPr>
      <w:t>TransBT</w:t>
    </w:r>
    <w:r w:rsidRPr="008C2DCB">
      <w:rPr>
        <w:rFonts w:ascii="Arial" w:hAnsi="Arial" w:cs="Arial"/>
        <w:i/>
        <w:sz w:val="16"/>
        <w:szCs w:val="16"/>
        <w:lang w:val="fr-BE"/>
      </w:rPr>
      <w:t>_Ores_</w:t>
    </w:r>
    <w:r w:rsidR="005A1008">
      <w:rPr>
        <w:rFonts w:ascii="Arial" w:hAnsi="Arial" w:cs="Arial"/>
        <w:i/>
        <w:sz w:val="16"/>
        <w:szCs w:val="16"/>
        <w:lang w:val="fr-BE"/>
      </w:rPr>
      <w:t>ma</w:t>
    </w:r>
    <w:r w:rsidR="009D15F1">
      <w:rPr>
        <w:rFonts w:ascii="Arial" w:hAnsi="Arial" w:cs="Arial"/>
        <w:i/>
        <w:sz w:val="16"/>
        <w:szCs w:val="16"/>
        <w:lang w:val="fr-BE"/>
      </w:rPr>
      <w:t>r</w:t>
    </w:r>
    <w:r w:rsidR="005A1008">
      <w:rPr>
        <w:rFonts w:ascii="Arial" w:hAnsi="Arial" w:cs="Arial"/>
        <w:i/>
        <w:sz w:val="16"/>
        <w:szCs w:val="16"/>
        <w:lang w:val="fr-BE"/>
      </w:rPr>
      <w:t>s</w:t>
    </w:r>
    <w:proofErr w:type="spellEnd"/>
    <w:r w:rsidR="009D15F1">
      <w:rPr>
        <w:rFonts w:ascii="Arial" w:hAnsi="Arial" w:cs="Arial"/>
        <w:i/>
        <w:sz w:val="16"/>
        <w:szCs w:val="16"/>
        <w:lang w:val="fr-BE"/>
      </w:rPr>
      <w:t xml:space="preserve"> 2024</w:t>
    </w:r>
    <w:r w:rsidR="00E17DA7">
      <w:rPr>
        <w:rFonts w:ascii="Arial" w:hAnsi="Arial" w:cs="Arial"/>
        <w:i/>
        <w:sz w:val="16"/>
        <w:szCs w:val="16"/>
        <w:lang w:val="fr-BE"/>
      </w:rPr>
      <w:t>_</w:t>
    </w:r>
    <w:r>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13</w:t>
    </w:r>
    <w:r w:rsidRPr="000139E1">
      <w:rPr>
        <w:rFonts w:ascii="Arial" w:hAnsi="Arial" w:cs="Arial"/>
        <w:sz w:val="16"/>
        <w:szCs w:val="16"/>
      </w:rPr>
      <w:fldChar w:fldCharType="end"/>
    </w:r>
  </w:p>
  <w:p w14:paraId="1FBCB246" w14:textId="77777777" w:rsidR="00C30036" w:rsidRDefault="00C30036">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B248" w14:textId="77777777" w:rsidR="00C30036" w:rsidRDefault="00C30036" w:rsidP="000139E1">
    <w:pPr>
      <w:pStyle w:val="Pieddepage"/>
      <w:rPr>
        <w:rFonts w:ascii="Arial" w:hAnsi="Arial" w:cs="Arial"/>
        <w:sz w:val="16"/>
        <w:szCs w:val="16"/>
      </w:rPr>
    </w:pPr>
    <w:r>
      <w:rPr>
        <w:noProof/>
        <w:sz w:val="24"/>
        <w:lang w:val="fr-BE" w:eastAsia="fr-BE"/>
      </w:rPr>
      <w:drawing>
        <wp:anchor distT="0" distB="0" distL="114300" distR="114300" simplePos="0" relativeHeight="251658241" behindDoc="1" locked="0" layoutInCell="1" allowOverlap="1" wp14:anchorId="1FBCB24E" wp14:editId="382C9ACE">
          <wp:simplePos x="0" y="0"/>
          <wp:positionH relativeFrom="column">
            <wp:posOffset>3265805</wp:posOffset>
          </wp:positionH>
          <wp:positionV relativeFrom="paragraph">
            <wp:posOffset>-149225</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1FBCB249" w14:textId="77777777" w:rsidR="00C30036" w:rsidRDefault="00C30036" w:rsidP="000139E1">
    <w:pPr>
      <w:pStyle w:val="Pieddepage"/>
      <w:rPr>
        <w:rFonts w:ascii="Arial" w:hAnsi="Arial" w:cs="Arial"/>
        <w:sz w:val="16"/>
        <w:szCs w:val="16"/>
      </w:rPr>
    </w:pPr>
  </w:p>
  <w:p w14:paraId="1FBCB24A" w14:textId="7A9A26B6" w:rsidR="00C30036" w:rsidRPr="00334B5F" w:rsidRDefault="00C30036" w:rsidP="00585EF6">
    <w:pPr>
      <w:pStyle w:val="Pieddepage"/>
      <w:rPr>
        <w:rFonts w:ascii="Arial" w:hAnsi="Arial" w:cs="Arial"/>
        <w:sz w:val="16"/>
        <w:szCs w:val="16"/>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w:t>
    </w:r>
    <w:proofErr w:type="spellStart"/>
    <w:r>
      <w:rPr>
        <w:rFonts w:ascii="Arial" w:hAnsi="Arial" w:cs="Arial"/>
        <w:i/>
        <w:sz w:val="16"/>
        <w:szCs w:val="16"/>
        <w:lang w:val="fr-BE"/>
      </w:rPr>
      <w:t>TransBT</w:t>
    </w:r>
    <w:r w:rsidRPr="008C2DCB">
      <w:rPr>
        <w:rFonts w:ascii="Arial" w:hAnsi="Arial" w:cs="Arial"/>
        <w:i/>
        <w:sz w:val="16"/>
        <w:szCs w:val="16"/>
        <w:lang w:val="fr-BE"/>
      </w:rPr>
      <w:t>_Ores_</w:t>
    </w:r>
    <w:r w:rsidR="005A1008">
      <w:rPr>
        <w:rFonts w:ascii="Arial" w:hAnsi="Arial" w:cs="Arial"/>
        <w:i/>
        <w:sz w:val="16"/>
        <w:szCs w:val="16"/>
        <w:lang w:val="fr-BE"/>
      </w:rPr>
      <w:t>mars</w:t>
    </w:r>
    <w:proofErr w:type="spellEnd"/>
    <w:r w:rsidR="009D15F1">
      <w:rPr>
        <w:rFonts w:ascii="Arial" w:hAnsi="Arial" w:cs="Arial"/>
        <w:i/>
        <w:sz w:val="16"/>
        <w:szCs w:val="16"/>
        <w:lang w:val="fr-BE"/>
      </w:rPr>
      <w:t xml:space="preserve"> 2024</w:t>
    </w:r>
    <w:r w:rsidR="00E17DA7">
      <w:rPr>
        <w:rFonts w:ascii="Arial" w:hAnsi="Arial" w:cs="Arial"/>
        <w:i/>
        <w:sz w:val="16"/>
        <w:szCs w:val="16"/>
        <w:lang w:val="fr-BE"/>
      </w:rPr>
      <w:t>_</w:t>
    </w:r>
    <w:r>
      <w:rPr>
        <w:rFonts w:ascii="Arial" w:hAnsi="Arial" w:cs="Arial"/>
        <w:i/>
        <w:sz w:val="16"/>
        <w:szCs w:val="16"/>
        <w:lang w:val="fr-BE"/>
      </w:rPr>
      <w:t>.doc</w:t>
    </w:r>
    <w:r>
      <w:rPr>
        <w:rFonts w:ascii="Arial" w:hAnsi="Arial" w:cs="Arial"/>
        <w:sz w:val="16"/>
        <w:szCs w:val="16"/>
        <w:lang w:val="fr-BE"/>
      </w:rPr>
      <w:tab/>
    </w:r>
    <w:r>
      <w:rPr>
        <w:rFonts w:ascii="Arial" w:hAnsi="Arial" w:cs="Arial"/>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334B5F">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2</w:t>
    </w:r>
    <w:r w:rsidRPr="000139E1">
      <w:rPr>
        <w:rFonts w:ascii="Arial" w:hAnsi="Arial" w:cs="Arial"/>
        <w:sz w:val="16"/>
        <w:szCs w:val="16"/>
      </w:rPr>
      <w:fldChar w:fldCharType="end"/>
    </w:r>
    <w:r w:rsidRPr="00334B5F">
      <w:rPr>
        <w:rFonts w:ascii="Arial" w:hAnsi="Arial" w:cs="Arial"/>
        <w:sz w:val="16"/>
        <w:szCs w:val="16"/>
        <w:lang w:val="fr-BE"/>
      </w:rPr>
      <w:t xml:space="preserve"> sur </w:t>
    </w:r>
    <w:r w:rsidRPr="000139E1">
      <w:rPr>
        <w:rFonts w:ascii="Arial" w:hAnsi="Arial" w:cs="Arial"/>
        <w:sz w:val="16"/>
        <w:szCs w:val="16"/>
      </w:rPr>
      <w:fldChar w:fldCharType="begin"/>
    </w:r>
    <w:r w:rsidRPr="00334B5F">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13</w:t>
    </w:r>
    <w:r w:rsidRPr="000139E1">
      <w:rPr>
        <w:rFonts w:ascii="Arial" w:hAnsi="Arial" w:cs="Arial"/>
        <w:sz w:val="16"/>
        <w:szCs w:val="16"/>
      </w:rPr>
      <w:fldChar w:fldCharType="end"/>
    </w:r>
  </w:p>
  <w:p w14:paraId="1FBCB24B" w14:textId="77777777" w:rsidR="00C30036" w:rsidRDefault="00C30036">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9530" w14:textId="77777777" w:rsidR="00C30036" w:rsidRDefault="00C30036">
      <w:r>
        <w:separator/>
      </w:r>
    </w:p>
  </w:footnote>
  <w:footnote w:type="continuationSeparator" w:id="0">
    <w:p w14:paraId="742C7ECC" w14:textId="77777777" w:rsidR="00C30036" w:rsidRDefault="00C30036">
      <w:r>
        <w:continuationSeparator/>
      </w:r>
    </w:p>
  </w:footnote>
  <w:footnote w:type="continuationNotice" w:id="1">
    <w:p w14:paraId="4CEDAF5F" w14:textId="77777777" w:rsidR="00DA6523" w:rsidRDefault="00DA6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B244" w14:textId="77777777" w:rsidR="00C30036" w:rsidRDefault="00C30036" w:rsidP="00E70C80">
    <w:pPr>
      <w:pStyle w:val="En-tte"/>
      <w:jc w:val="right"/>
    </w:pPr>
    <w:r>
      <w:rPr>
        <w:noProof/>
        <w:lang w:val="fr-BE" w:eastAsia="fr-BE"/>
      </w:rPr>
      <w:drawing>
        <wp:anchor distT="0" distB="0" distL="114300" distR="114300" simplePos="0" relativeHeight="251658240" behindDoc="0" locked="0" layoutInCell="1" allowOverlap="1" wp14:anchorId="1FBCB24C" wp14:editId="1FBCB24D">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B247" w14:textId="77777777" w:rsidR="00C30036" w:rsidRDefault="00C30036"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0"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7616004">
    <w:abstractNumId w:val="0"/>
  </w:num>
  <w:num w:numId="2" w16cid:durableId="893007198">
    <w:abstractNumId w:val="5"/>
  </w:num>
  <w:num w:numId="3" w16cid:durableId="294335205">
    <w:abstractNumId w:val="3"/>
  </w:num>
  <w:num w:numId="4" w16cid:durableId="1066950634">
    <w:abstractNumId w:val="9"/>
  </w:num>
  <w:num w:numId="5" w16cid:durableId="1494566238">
    <w:abstractNumId w:val="8"/>
  </w:num>
  <w:num w:numId="6" w16cid:durableId="1793598127">
    <w:abstractNumId w:val="2"/>
  </w:num>
  <w:num w:numId="7" w16cid:durableId="945893580">
    <w:abstractNumId w:val="1"/>
  </w:num>
  <w:num w:numId="8" w16cid:durableId="1554193961">
    <w:abstractNumId w:val="4"/>
  </w:num>
  <w:num w:numId="9" w16cid:durableId="1595551498">
    <w:abstractNumId w:val="6"/>
  </w:num>
  <w:num w:numId="10" w16cid:durableId="710689735">
    <w:abstractNumId w:val="7"/>
  </w:num>
  <w:num w:numId="11" w16cid:durableId="1357580862">
    <w:abstractNumId w:val="10"/>
  </w:num>
  <w:num w:numId="12" w16cid:durableId="52274594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876606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94433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56026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24929">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139E1"/>
    <w:rsid w:val="000142FF"/>
    <w:rsid w:val="000219CA"/>
    <w:rsid w:val="000237B8"/>
    <w:rsid w:val="00033372"/>
    <w:rsid w:val="00035903"/>
    <w:rsid w:val="00041116"/>
    <w:rsid w:val="00061A9D"/>
    <w:rsid w:val="00065582"/>
    <w:rsid w:val="0007114A"/>
    <w:rsid w:val="00074B47"/>
    <w:rsid w:val="00082442"/>
    <w:rsid w:val="00092C47"/>
    <w:rsid w:val="000A297F"/>
    <w:rsid w:val="000B2189"/>
    <w:rsid w:val="000C3A16"/>
    <w:rsid w:val="000E082E"/>
    <w:rsid w:val="000F0310"/>
    <w:rsid w:val="00104B7C"/>
    <w:rsid w:val="001200A2"/>
    <w:rsid w:val="001246E4"/>
    <w:rsid w:val="0012747C"/>
    <w:rsid w:val="0013310D"/>
    <w:rsid w:val="00136C9A"/>
    <w:rsid w:val="00137B17"/>
    <w:rsid w:val="00144D13"/>
    <w:rsid w:val="001457AD"/>
    <w:rsid w:val="00152B3D"/>
    <w:rsid w:val="001639A8"/>
    <w:rsid w:val="00164E0E"/>
    <w:rsid w:val="00187450"/>
    <w:rsid w:val="00191F04"/>
    <w:rsid w:val="001A5D15"/>
    <w:rsid w:val="001B6007"/>
    <w:rsid w:val="001C1E42"/>
    <w:rsid w:val="001D1F49"/>
    <w:rsid w:val="001D4D3B"/>
    <w:rsid w:val="001E3EAC"/>
    <w:rsid w:val="001F1126"/>
    <w:rsid w:val="002210E9"/>
    <w:rsid w:val="00227D43"/>
    <w:rsid w:val="002333A1"/>
    <w:rsid w:val="00247E72"/>
    <w:rsid w:val="00250CF0"/>
    <w:rsid w:val="00251F51"/>
    <w:rsid w:val="00256DD8"/>
    <w:rsid w:val="00260E11"/>
    <w:rsid w:val="00263992"/>
    <w:rsid w:val="00270DD2"/>
    <w:rsid w:val="00270F8C"/>
    <w:rsid w:val="002712DE"/>
    <w:rsid w:val="00282995"/>
    <w:rsid w:val="00282C52"/>
    <w:rsid w:val="00283001"/>
    <w:rsid w:val="0029391E"/>
    <w:rsid w:val="002A10F8"/>
    <w:rsid w:val="002A2E79"/>
    <w:rsid w:val="002B6DC1"/>
    <w:rsid w:val="002C58C5"/>
    <w:rsid w:val="002D24B0"/>
    <w:rsid w:val="002D5BBD"/>
    <w:rsid w:val="002F7E00"/>
    <w:rsid w:val="0030142F"/>
    <w:rsid w:val="00310A8B"/>
    <w:rsid w:val="003230C6"/>
    <w:rsid w:val="003327BA"/>
    <w:rsid w:val="00334B5F"/>
    <w:rsid w:val="00335155"/>
    <w:rsid w:val="003417AB"/>
    <w:rsid w:val="00343FED"/>
    <w:rsid w:val="00356FAE"/>
    <w:rsid w:val="00361E48"/>
    <w:rsid w:val="00372CC5"/>
    <w:rsid w:val="0037626B"/>
    <w:rsid w:val="003842F6"/>
    <w:rsid w:val="003847D0"/>
    <w:rsid w:val="003A4641"/>
    <w:rsid w:val="003C1BFC"/>
    <w:rsid w:val="003C4B96"/>
    <w:rsid w:val="003C5DCD"/>
    <w:rsid w:val="003D0D43"/>
    <w:rsid w:val="003D60F7"/>
    <w:rsid w:val="003E11B0"/>
    <w:rsid w:val="003F0421"/>
    <w:rsid w:val="003F12C4"/>
    <w:rsid w:val="003F3E7B"/>
    <w:rsid w:val="003F6E1D"/>
    <w:rsid w:val="00402A4E"/>
    <w:rsid w:val="00410120"/>
    <w:rsid w:val="00431E3A"/>
    <w:rsid w:val="004326B3"/>
    <w:rsid w:val="004401CC"/>
    <w:rsid w:val="00446171"/>
    <w:rsid w:val="00446FE0"/>
    <w:rsid w:val="00464FAD"/>
    <w:rsid w:val="00465F7F"/>
    <w:rsid w:val="00467630"/>
    <w:rsid w:val="004760D1"/>
    <w:rsid w:val="00487248"/>
    <w:rsid w:val="004922E4"/>
    <w:rsid w:val="00497744"/>
    <w:rsid w:val="004B27CE"/>
    <w:rsid w:val="004C49F8"/>
    <w:rsid w:val="004C6116"/>
    <w:rsid w:val="004F590D"/>
    <w:rsid w:val="004F7A14"/>
    <w:rsid w:val="00504ECE"/>
    <w:rsid w:val="005066B1"/>
    <w:rsid w:val="00506EFF"/>
    <w:rsid w:val="005250A3"/>
    <w:rsid w:val="005373ED"/>
    <w:rsid w:val="00553789"/>
    <w:rsid w:val="00555C1D"/>
    <w:rsid w:val="00556F86"/>
    <w:rsid w:val="0055791A"/>
    <w:rsid w:val="005663FE"/>
    <w:rsid w:val="00585BAB"/>
    <w:rsid w:val="00585EF6"/>
    <w:rsid w:val="00590AD6"/>
    <w:rsid w:val="00591E0F"/>
    <w:rsid w:val="00595421"/>
    <w:rsid w:val="00595568"/>
    <w:rsid w:val="005A1008"/>
    <w:rsid w:val="005A5CBF"/>
    <w:rsid w:val="005E5E62"/>
    <w:rsid w:val="005E7C91"/>
    <w:rsid w:val="005F4304"/>
    <w:rsid w:val="00604C99"/>
    <w:rsid w:val="00615178"/>
    <w:rsid w:val="00616282"/>
    <w:rsid w:val="00623988"/>
    <w:rsid w:val="00641D3B"/>
    <w:rsid w:val="00643379"/>
    <w:rsid w:val="00652B5C"/>
    <w:rsid w:val="00660BAF"/>
    <w:rsid w:val="00666C99"/>
    <w:rsid w:val="00670D3E"/>
    <w:rsid w:val="006731D4"/>
    <w:rsid w:val="00680FEE"/>
    <w:rsid w:val="006A5167"/>
    <w:rsid w:val="006A5B2D"/>
    <w:rsid w:val="006A6626"/>
    <w:rsid w:val="006B3D15"/>
    <w:rsid w:val="006B648A"/>
    <w:rsid w:val="006C1910"/>
    <w:rsid w:val="006C1DFC"/>
    <w:rsid w:val="006D41C0"/>
    <w:rsid w:val="006E0945"/>
    <w:rsid w:val="006E3B99"/>
    <w:rsid w:val="006F2912"/>
    <w:rsid w:val="00701295"/>
    <w:rsid w:val="00704BC6"/>
    <w:rsid w:val="00712E6C"/>
    <w:rsid w:val="007259CC"/>
    <w:rsid w:val="007310FE"/>
    <w:rsid w:val="00732FE5"/>
    <w:rsid w:val="00735284"/>
    <w:rsid w:val="007465F0"/>
    <w:rsid w:val="00755591"/>
    <w:rsid w:val="007923E3"/>
    <w:rsid w:val="00794377"/>
    <w:rsid w:val="007972E3"/>
    <w:rsid w:val="007B1D0D"/>
    <w:rsid w:val="007B217F"/>
    <w:rsid w:val="007B7285"/>
    <w:rsid w:val="007C33C1"/>
    <w:rsid w:val="007C36AE"/>
    <w:rsid w:val="007C4CFE"/>
    <w:rsid w:val="007C7B6C"/>
    <w:rsid w:val="007D5DF2"/>
    <w:rsid w:val="007E3A9D"/>
    <w:rsid w:val="007E3F0A"/>
    <w:rsid w:val="007F063D"/>
    <w:rsid w:val="007F7C56"/>
    <w:rsid w:val="00816DD2"/>
    <w:rsid w:val="00826C2F"/>
    <w:rsid w:val="00852B0B"/>
    <w:rsid w:val="00856275"/>
    <w:rsid w:val="00862B8E"/>
    <w:rsid w:val="008669E7"/>
    <w:rsid w:val="00894432"/>
    <w:rsid w:val="008A7124"/>
    <w:rsid w:val="008C01F3"/>
    <w:rsid w:val="008D4E3F"/>
    <w:rsid w:val="008D741C"/>
    <w:rsid w:val="008F3864"/>
    <w:rsid w:val="00900DBB"/>
    <w:rsid w:val="0090680F"/>
    <w:rsid w:val="00924C80"/>
    <w:rsid w:val="00926D89"/>
    <w:rsid w:val="00933C6E"/>
    <w:rsid w:val="00942386"/>
    <w:rsid w:val="00947BFE"/>
    <w:rsid w:val="0095634A"/>
    <w:rsid w:val="009653F0"/>
    <w:rsid w:val="009748B8"/>
    <w:rsid w:val="00975B60"/>
    <w:rsid w:val="00976F78"/>
    <w:rsid w:val="00977AFA"/>
    <w:rsid w:val="0098378B"/>
    <w:rsid w:val="0098426D"/>
    <w:rsid w:val="00990BA2"/>
    <w:rsid w:val="00992E35"/>
    <w:rsid w:val="00995FC3"/>
    <w:rsid w:val="00996961"/>
    <w:rsid w:val="009A4C94"/>
    <w:rsid w:val="009A5A12"/>
    <w:rsid w:val="009B1B5C"/>
    <w:rsid w:val="009B30E8"/>
    <w:rsid w:val="009C332C"/>
    <w:rsid w:val="009D15F1"/>
    <w:rsid w:val="009D77D6"/>
    <w:rsid w:val="00A13CE5"/>
    <w:rsid w:val="00A21046"/>
    <w:rsid w:val="00A22B20"/>
    <w:rsid w:val="00A313C9"/>
    <w:rsid w:val="00A33D89"/>
    <w:rsid w:val="00A35608"/>
    <w:rsid w:val="00A37475"/>
    <w:rsid w:val="00A41BB5"/>
    <w:rsid w:val="00A43315"/>
    <w:rsid w:val="00A458D2"/>
    <w:rsid w:val="00A53C80"/>
    <w:rsid w:val="00A5415F"/>
    <w:rsid w:val="00A604A8"/>
    <w:rsid w:val="00A71AB4"/>
    <w:rsid w:val="00A77465"/>
    <w:rsid w:val="00A81E0B"/>
    <w:rsid w:val="00A91BE1"/>
    <w:rsid w:val="00A9582D"/>
    <w:rsid w:val="00AA7AA2"/>
    <w:rsid w:val="00AB034E"/>
    <w:rsid w:val="00AB1F26"/>
    <w:rsid w:val="00AB2308"/>
    <w:rsid w:val="00AD2F9F"/>
    <w:rsid w:val="00AD7CC3"/>
    <w:rsid w:val="00AE541C"/>
    <w:rsid w:val="00AF11C0"/>
    <w:rsid w:val="00AF269C"/>
    <w:rsid w:val="00AF5316"/>
    <w:rsid w:val="00AF6654"/>
    <w:rsid w:val="00B02277"/>
    <w:rsid w:val="00B059CD"/>
    <w:rsid w:val="00B16E42"/>
    <w:rsid w:val="00B26E1E"/>
    <w:rsid w:val="00B42B71"/>
    <w:rsid w:val="00B62BA6"/>
    <w:rsid w:val="00B62BE1"/>
    <w:rsid w:val="00B65E75"/>
    <w:rsid w:val="00B76572"/>
    <w:rsid w:val="00B819CA"/>
    <w:rsid w:val="00B913A4"/>
    <w:rsid w:val="00B93C64"/>
    <w:rsid w:val="00BA21B5"/>
    <w:rsid w:val="00BA491E"/>
    <w:rsid w:val="00BA5E5B"/>
    <w:rsid w:val="00BB3B0F"/>
    <w:rsid w:val="00BB505E"/>
    <w:rsid w:val="00BC6A97"/>
    <w:rsid w:val="00BC6BE0"/>
    <w:rsid w:val="00BD64E9"/>
    <w:rsid w:val="00BE0AA3"/>
    <w:rsid w:val="00BF0CF3"/>
    <w:rsid w:val="00BF3574"/>
    <w:rsid w:val="00BF6267"/>
    <w:rsid w:val="00C0505B"/>
    <w:rsid w:val="00C05FF3"/>
    <w:rsid w:val="00C06D9A"/>
    <w:rsid w:val="00C1046E"/>
    <w:rsid w:val="00C10F85"/>
    <w:rsid w:val="00C12DC6"/>
    <w:rsid w:val="00C23FA6"/>
    <w:rsid w:val="00C30036"/>
    <w:rsid w:val="00C33E68"/>
    <w:rsid w:val="00C45196"/>
    <w:rsid w:val="00C52C39"/>
    <w:rsid w:val="00C57695"/>
    <w:rsid w:val="00C65BFC"/>
    <w:rsid w:val="00C74632"/>
    <w:rsid w:val="00C80384"/>
    <w:rsid w:val="00C82403"/>
    <w:rsid w:val="00C93F5C"/>
    <w:rsid w:val="00CA6234"/>
    <w:rsid w:val="00CB0C64"/>
    <w:rsid w:val="00CC31B1"/>
    <w:rsid w:val="00CD1D1A"/>
    <w:rsid w:val="00CD297B"/>
    <w:rsid w:val="00CD51BE"/>
    <w:rsid w:val="00CE3EEB"/>
    <w:rsid w:val="00CE6827"/>
    <w:rsid w:val="00CF1508"/>
    <w:rsid w:val="00CF5CAB"/>
    <w:rsid w:val="00D003B9"/>
    <w:rsid w:val="00D03ADB"/>
    <w:rsid w:val="00D134FE"/>
    <w:rsid w:val="00D32032"/>
    <w:rsid w:val="00D360A6"/>
    <w:rsid w:val="00D60DCC"/>
    <w:rsid w:val="00D62CB2"/>
    <w:rsid w:val="00D6420E"/>
    <w:rsid w:val="00D87262"/>
    <w:rsid w:val="00D919E8"/>
    <w:rsid w:val="00D938B5"/>
    <w:rsid w:val="00D959BB"/>
    <w:rsid w:val="00DA6523"/>
    <w:rsid w:val="00DA7323"/>
    <w:rsid w:val="00DB07EF"/>
    <w:rsid w:val="00DB7B6F"/>
    <w:rsid w:val="00DC2F95"/>
    <w:rsid w:val="00DC36E3"/>
    <w:rsid w:val="00DD612B"/>
    <w:rsid w:val="00DE634D"/>
    <w:rsid w:val="00DE695A"/>
    <w:rsid w:val="00DF3769"/>
    <w:rsid w:val="00E00BE0"/>
    <w:rsid w:val="00E059EE"/>
    <w:rsid w:val="00E113CF"/>
    <w:rsid w:val="00E127D1"/>
    <w:rsid w:val="00E134AA"/>
    <w:rsid w:val="00E14F19"/>
    <w:rsid w:val="00E17DA7"/>
    <w:rsid w:val="00E3291E"/>
    <w:rsid w:val="00E36EB2"/>
    <w:rsid w:val="00E42399"/>
    <w:rsid w:val="00E52425"/>
    <w:rsid w:val="00E5363F"/>
    <w:rsid w:val="00E547CB"/>
    <w:rsid w:val="00E57B31"/>
    <w:rsid w:val="00E609A2"/>
    <w:rsid w:val="00E64DE5"/>
    <w:rsid w:val="00E6688F"/>
    <w:rsid w:val="00E70C80"/>
    <w:rsid w:val="00E70D7C"/>
    <w:rsid w:val="00E72BE4"/>
    <w:rsid w:val="00E756AD"/>
    <w:rsid w:val="00EB226D"/>
    <w:rsid w:val="00EC2D2A"/>
    <w:rsid w:val="00EC6B02"/>
    <w:rsid w:val="00EE3BA2"/>
    <w:rsid w:val="00EE6075"/>
    <w:rsid w:val="00EF7435"/>
    <w:rsid w:val="00F00D06"/>
    <w:rsid w:val="00F02344"/>
    <w:rsid w:val="00F02FF2"/>
    <w:rsid w:val="00F110B0"/>
    <w:rsid w:val="00F1258F"/>
    <w:rsid w:val="00F30059"/>
    <w:rsid w:val="00F317E1"/>
    <w:rsid w:val="00F544ED"/>
    <w:rsid w:val="00F6457E"/>
    <w:rsid w:val="00F76AE3"/>
    <w:rsid w:val="00F778F1"/>
    <w:rsid w:val="00F802CA"/>
    <w:rsid w:val="00F84931"/>
    <w:rsid w:val="00FA529D"/>
    <w:rsid w:val="00FA5BC3"/>
    <w:rsid w:val="00FB499A"/>
    <w:rsid w:val="00FC0BB6"/>
    <w:rsid w:val="00FD350A"/>
    <w:rsid w:val="00FD6D26"/>
    <w:rsid w:val="00FE1392"/>
    <w:rsid w:val="00FE3777"/>
    <w:rsid w:val="00FE38F8"/>
    <w:rsid w:val="00FF2307"/>
    <w:rsid w:val="00FF3AC3"/>
    <w:rsid w:val="00FF3E18"/>
    <w:rsid w:val="00FF3F92"/>
    <w:rsid w:val="00FF531A"/>
    <w:rsid w:val="00FF63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FBCAFED"/>
  <w15:docId w15:val="{B1850D0F-7D02-4A43-BCC2-0C2C669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customStyle="1" w:styleId="Listepuces32">
    <w:name w:val="Liste à puces 32"/>
    <w:basedOn w:val="Normal"/>
    <w:rsid w:val="006A6626"/>
    <w:pPr>
      <w:widowControl/>
      <w:tabs>
        <w:tab w:val="num" w:pos="720"/>
      </w:tabs>
      <w:ind w:left="720" w:hanging="360"/>
      <w:jc w:val="both"/>
    </w:pPr>
    <w:rPr>
      <w:rFonts w:ascii="Arial" w:hAnsi="Arial"/>
      <w:sz w:val="20"/>
      <w:szCs w:val="24"/>
      <w:lang w:val="fr-FR" w:eastAsia="fr-FR"/>
    </w:rPr>
  </w:style>
  <w:style w:type="paragraph" w:customStyle="1" w:styleId="Listepuces22">
    <w:name w:val="Liste à puces 22"/>
    <w:basedOn w:val="Normal"/>
    <w:rsid w:val="006A6626"/>
    <w:pPr>
      <w:widowControl/>
      <w:tabs>
        <w:tab w:val="num" w:pos="1070"/>
      </w:tabs>
      <w:spacing w:before="60" w:after="60"/>
      <w:ind w:left="1070" w:hanging="360"/>
      <w:jc w:val="both"/>
    </w:pPr>
    <w:rPr>
      <w:rFonts w:ascii="Arial" w:hAnsi="Arial"/>
      <w:sz w:val="20"/>
      <w:szCs w:val="24"/>
      <w:lang w:val="fr-FR" w:eastAsia="fr-FR"/>
    </w:rPr>
  </w:style>
  <w:style w:type="character" w:customStyle="1" w:styleId="CorpsdetexteCar">
    <w:name w:val="Corps de texte Car"/>
    <w:basedOn w:val="Policepardfaut"/>
    <w:link w:val="Corpsdetexte"/>
    <w:semiHidden/>
    <w:rsid w:val="00996961"/>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90074758">
      <w:bodyDiv w:val="1"/>
      <w:marLeft w:val="0"/>
      <w:marRight w:val="0"/>
      <w:marTop w:val="0"/>
      <w:marBottom w:val="0"/>
      <w:divBdr>
        <w:top w:val="none" w:sz="0" w:space="0" w:color="auto"/>
        <w:left w:val="none" w:sz="0" w:space="0" w:color="auto"/>
        <w:bottom w:val="none" w:sz="0" w:space="0" w:color="auto"/>
        <w:right w:val="none" w:sz="0" w:space="0" w:color="auto"/>
      </w:divBdr>
    </w:div>
    <w:div w:id="449713812">
      <w:bodyDiv w:val="1"/>
      <w:marLeft w:val="0"/>
      <w:marRight w:val="0"/>
      <w:marTop w:val="0"/>
      <w:marBottom w:val="0"/>
      <w:divBdr>
        <w:top w:val="none" w:sz="0" w:space="0" w:color="auto"/>
        <w:left w:val="none" w:sz="0" w:space="0" w:color="auto"/>
        <w:bottom w:val="none" w:sz="0" w:space="0" w:color="auto"/>
        <w:right w:val="none" w:sz="0" w:space="0" w:color="auto"/>
      </w:divBdr>
    </w:div>
    <w:div w:id="479615189">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1074468271">
      <w:bodyDiv w:val="1"/>
      <w:marLeft w:val="0"/>
      <w:marRight w:val="0"/>
      <w:marTop w:val="0"/>
      <w:marBottom w:val="0"/>
      <w:divBdr>
        <w:top w:val="none" w:sz="0" w:space="0" w:color="auto"/>
        <w:left w:val="none" w:sz="0" w:space="0" w:color="auto"/>
        <w:bottom w:val="none" w:sz="0" w:space="0" w:color="auto"/>
        <w:right w:val="none" w:sz="0" w:space="0" w:color="auto"/>
      </w:divBdr>
    </w:div>
    <w:div w:id="1112481839">
      <w:bodyDiv w:val="1"/>
      <w:marLeft w:val="0"/>
      <w:marRight w:val="0"/>
      <w:marTop w:val="0"/>
      <w:marBottom w:val="0"/>
      <w:divBdr>
        <w:top w:val="none" w:sz="0" w:space="0" w:color="auto"/>
        <w:left w:val="none" w:sz="0" w:space="0" w:color="auto"/>
        <w:bottom w:val="none" w:sz="0" w:space="0" w:color="auto"/>
        <w:right w:val="none" w:sz="0" w:space="0" w:color="auto"/>
      </w:divBdr>
    </w:div>
    <w:div w:id="1113863285">
      <w:bodyDiv w:val="1"/>
      <w:marLeft w:val="0"/>
      <w:marRight w:val="0"/>
      <w:marTop w:val="0"/>
      <w:marBottom w:val="0"/>
      <w:divBdr>
        <w:top w:val="none" w:sz="0" w:space="0" w:color="auto"/>
        <w:left w:val="none" w:sz="0" w:space="0" w:color="auto"/>
        <w:bottom w:val="none" w:sz="0" w:space="0" w:color="auto"/>
        <w:right w:val="none" w:sz="0" w:space="0" w:color="auto"/>
      </w:divBdr>
    </w:div>
    <w:div w:id="1313289289">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nergrid.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6" ma:contentTypeDescription="Crée un document." ma:contentTypeScope="" ma:versionID="c49678958c0bd85f9ce9569cf952af2d">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53ffa1dd0594298f25e6a861ea0df9aa"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Brabant Wallon</Value>
    </Régions_x0020__x0020_ORES>
    <Energie xmlns="a6d9b64a-7b8b-4059-94b1-6cd86d5c1378">Electricité</Energie>
    <dmwh xmlns="ca23900c-049a-4f59-b8e8-4d55c9df34e1">FR</dmwh>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4BD9D-3587-4E6B-862D-9CF73093B0ED}">
  <ds:schemaRefs>
    <ds:schemaRef ds:uri="http://schemas.openxmlformats.org/officeDocument/2006/bibliography"/>
  </ds:schemaRefs>
</ds:datastoreItem>
</file>

<file path=customXml/itemProps2.xml><?xml version="1.0" encoding="utf-8"?>
<ds:datastoreItem xmlns:ds="http://schemas.openxmlformats.org/officeDocument/2006/customXml" ds:itemID="{BAA74305-11AD-4EEC-8D80-05A79548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E2F41-B6D5-4C06-A3F4-BA687172A4B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6d9b64a-7b8b-4059-94b1-6cd86d5c1378"/>
    <ds:schemaRef ds:uri="http://schemas.microsoft.com/office/2006/metadata/properties"/>
    <ds:schemaRef ds:uri="http://purl.org/dc/elements/1.1/"/>
    <ds:schemaRef ds:uri="ca23900c-049a-4f59-b8e8-4d55c9df34e1"/>
    <ds:schemaRef ds:uri="http://www.w3.org/XML/1998/namespace"/>
    <ds:schemaRef ds:uri="http://purl.org/dc/dcmitype/"/>
  </ds:schemaRefs>
</ds:datastoreItem>
</file>

<file path=customXml/itemProps4.xml><?xml version="1.0" encoding="utf-8"?>
<ds:datastoreItem xmlns:ds="http://schemas.openxmlformats.org/officeDocument/2006/customXml" ds:itemID="{58A4DDBD-45E8-419F-A8AC-B2BC1D265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2071</Words>
  <Characters>13027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15068</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Mathieu WAUCOMONT</cp:lastModifiedBy>
  <cp:revision>35</cp:revision>
  <cp:lastPrinted>2022-12-23T14:13:00Z</cp:lastPrinted>
  <dcterms:created xsi:type="dcterms:W3CDTF">2018-05-24T06:42:00Z</dcterms:created>
  <dcterms:modified xsi:type="dcterms:W3CDTF">2024-04-15T06:30:00Z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raccordement|195e5ae3-c18b-4863-942a-a6164cb5a87a;#7761;#Elec|2d2c851a-cb8d-4ee8-8ab6-1554dd05c5b8;#5656;#ELECTRICITE|d7502e67-f579-4609-baa5-4c67e28d0584;#7349;#Electricité|f134763a-92e1-406d-ad0f-90c4229899e6;#5654;#TransBT|725766ec-e8</vt:lpwstr>
  </property>
</Properties>
</file>