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8E8F" w14:textId="4480B0D9" w:rsidR="005A6184" w:rsidRPr="00B32F5A" w:rsidRDefault="00DB3980" w:rsidP="00E052FC">
      <w:pPr>
        <w:ind w:left="2832" w:right="1244" w:firstLine="708"/>
        <w:jc w:val="right"/>
        <w:rPr>
          <w:rFonts w:asciiTheme="minorHAnsi" w:eastAsia="Times New Roman" w:hAnsiTheme="minorHAnsi" w:cs="Arial"/>
          <w:b/>
          <w:bCs/>
          <w:sz w:val="22"/>
          <w:lang w:eastAsia="fr-BE"/>
        </w:rPr>
      </w:pPr>
      <w:r w:rsidRPr="00B32F5A">
        <w:rPr>
          <w:rFonts w:asciiTheme="minorHAnsi" w:eastAsia="Times New Roman" w:hAnsiTheme="minorHAnsi" w:cs="Arial"/>
          <w:b/>
          <w:bCs/>
          <w:noProof/>
          <w:color w:val="FF0000"/>
          <w:sz w:val="22"/>
          <w:lang w:eastAsia="fr-BE"/>
        </w:rPr>
        <w:drawing>
          <wp:anchor distT="0" distB="0" distL="114300" distR="114300" simplePos="0" relativeHeight="251658240" behindDoc="1" locked="0" layoutInCell="1" allowOverlap="1" wp14:anchorId="494A63E1" wp14:editId="180D49CE">
            <wp:simplePos x="0" y="0"/>
            <wp:positionH relativeFrom="margin">
              <wp:posOffset>-71755</wp:posOffset>
            </wp:positionH>
            <wp:positionV relativeFrom="paragraph">
              <wp:posOffset>4445</wp:posOffset>
            </wp:positionV>
            <wp:extent cx="1905635" cy="676275"/>
            <wp:effectExtent l="0" t="0" r="0" b="9525"/>
            <wp:wrapTight wrapText="bothSides">
              <wp:wrapPolygon edited="0">
                <wp:start x="1080" y="0"/>
                <wp:lineTo x="0" y="3042"/>
                <wp:lineTo x="0" y="15820"/>
                <wp:lineTo x="216" y="21296"/>
                <wp:lineTo x="18354" y="21296"/>
                <wp:lineTo x="20081" y="21296"/>
                <wp:lineTo x="21377" y="21296"/>
                <wp:lineTo x="21377" y="0"/>
                <wp:lineTo x="108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184" w:rsidRPr="00B32F5A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>Ce formulaire est à renvoyer</w:t>
      </w:r>
      <w:r w:rsidR="00702BA5" w:rsidRPr="00B32F5A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 xml:space="preserve"> avant le </w:t>
      </w:r>
      <w:r w:rsidR="009F75F9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>15 février 2026</w:t>
      </w:r>
    </w:p>
    <w:p w14:paraId="5230C2C1" w14:textId="77777777" w:rsidR="005A6184" w:rsidRPr="00B32F5A" w:rsidRDefault="005A6184" w:rsidP="001858E9">
      <w:pPr>
        <w:pStyle w:val="En-tte"/>
        <w:rPr>
          <w:rFonts w:asciiTheme="minorHAnsi" w:hAnsiTheme="minorHAnsi" w:cs="Arial"/>
          <w:sz w:val="16"/>
        </w:rPr>
      </w:pPr>
    </w:p>
    <w:p w14:paraId="33AC3AC9" w14:textId="30E0BA95" w:rsidR="005A6184" w:rsidRPr="00B32F5A" w:rsidRDefault="004808C8" w:rsidP="004A1410">
      <w:pPr>
        <w:pStyle w:val="En-tte"/>
        <w:ind w:right="1242"/>
        <w:jc w:val="right"/>
        <w:rPr>
          <w:rFonts w:asciiTheme="minorHAnsi" w:hAnsiTheme="minorHAnsi" w:cs="Arial"/>
          <w:b/>
          <w:sz w:val="22"/>
        </w:rPr>
      </w:pPr>
      <w:proofErr w:type="gramStart"/>
      <w:r w:rsidRPr="00B32F5A">
        <w:rPr>
          <w:rFonts w:asciiTheme="minorHAnsi" w:hAnsiTheme="minorHAnsi" w:cs="Arial"/>
          <w:b/>
          <w:sz w:val="22"/>
        </w:rPr>
        <w:t>par</w:t>
      </w:r>
      <w:proofErr w:type="gramEnd"/>
      <w:r w:rsidRPr="00B32F5A">
        <w:rPr>
          <w:rFonts w:asciiTheme="minorHAnsi" w:hAnsiTheme="minorHAnsi" w:cs="Arial"/>
          <w:b/>
          <w:sz w:val="22"/>
        </w:rPr>
        <w:t xml:space="preserve"> mail</w:t>
      </w:r>
      <w:r w:rsidR="005A6184" w:rsidRPr="00B32F5A">
        <w:rPr>
          <w:rFonts w:asciiTheme="minorHAnsi" w:hAnsiTheme="minorHAnsi" w:cs="Arial"/>
          <w:b/>
          <w:sz w:val="22"/>
        </w:rPr>
        <w:t> :</w:t>
      </w:r>
    </w:p>
    <w:p w14:paraId="1FFACBC7" w14:textId="26732F23" w:rsidR="004A1410" w:rsidRDefault="004A1410" w:rsidP="00F823A2">
      <w:pPr>
        <w:spacing w:after="0"/>
        <w:ind w:right="1242"/>
        <w:jc w:val="right"/>
      </w:pPr>
      <w:hyperlink r:id="rId12" w:history="1">
        <w:r w:rsidRPr="00A32817">
          <w:rPr>
            <w:rStyle w:val="Lienhypertexte"/>
            <w:rFonts w:asciiTheme="minorHAnsi" w:hAnsiTheme="minorHAnsi" w:cs="Arial"/>
            <w:sz w:val="22"/>
          </w:rPr>
          <w:t>consultation@cwape.be</w:t>
        </w:r>
      </w:hyperlink>
    </w:p>
    <w:p w14:paraId="40308F42" w14:textId="77777777" w:rsidR="0023796A" w:rsidRPr="00B32F5A" w:rsidRDefault="0023796A" w:rsidP="00F823A2">
      <w:pPr>
        <w:spacing w:after="0"/>
        <w:ind w:right="1242"/>
        <w:jc w:val="right"/>
        <w:rPr>
          <w:rStyle w:val="Lienhypertexte"/>
          <w:rFonts w:asciiTheme="minorHAnsi" w:hAnsiTheme="minorHAnsi" w:cs="Arial"/>
          <w:sz w:val="22"/>
        </w:rPr>
      </w:pPr>
    </w:p>
    <w:p w14:paraId="01EDEA52" w14:textId="3814AE69" w:rsidR="00C12EC1" w:rsidRPr="00B32F5A" w:rsidRDefault="00645E41" w:rsidP="00E052FC">
      <w:pPr>
        <w:shd w:val="clear" w:color="auto" w:fill="F18700"/>
        <w:ind w:right="1244"/>
        <w:jc w:val="center"/>
        <w:rPr>
          <w:rFonts w:asciiTheme="minorHAnsi" w:hAnsiTheme="minorHAnsi" w:cs="Arial"/>
          <w:b/>
          <w:color w:val="FFFFFF"/>
          <w:sz w:val="32"/>
          <w:szCs w:val="32"/>
        </w:rPr>
      </w:pPr>
      <w:r w:rsidRPr="00B32F5A">
        <w:rPr>
          <w:rFonts w:asciiTheme="minorHAnsi" w:hAnsiTheme="minorHAnsi" w:cs="Arial"/>
          <w:b/>
          <w:color w:val="FFFFFF"/>
          <w:sz w:val="32"/>
          <w:szCs w:val="32"/>
        </w:rPr>
        <w:t>Pro</w:t>
      </w:r>
      <w:r w:rsidR="00AF0269">
        <w:rPr>
          <w:rFonts w:asciiTheme="minorHAnsi" w:hAnsiTheme="minorHAnsi" w:cs="Arial"/>
          <w:b/>
          <w:color w:val="FFFFFF"/>
          <w:sz w:val="32"/>
          <w:szCs w:val="32"/>
        </w:rPr>
        <w:t>position</w:t>
      </w:r>
      <w:r w:rsidRPr="00B32F5A">
        <w:rPr>
          <w:rFonts w:asciiTheme="minorHAnsi" w:hAnsiTheme="minorHAnsi" w:cs="Arial"/>
          <w:b/>
          <w:color w:val="FFFFFF"/>
          <w:sz w:val="32"/>
          <w:szCs w:val="32"/>
        </w:rPr>
        <w:t xml:space="preserve"> de méthodologie tarifaire </w:t>
      </w:r>
      <w:r w:rsidR="004534C3">
        <w:rPr>
          <w:rFonts w:asciiTheme="minorHAnsi" w:hAnsiTheme="minorHAnsi" w:cs="Arial"/>
          <w:b/>
          <w:color w:val="FFFFFF"/>
          <w:sz w:val="32"/>
          <w:szCs w:val="32"/>
        </w:rPr>
        <w:t>relative au transport de CO</w:t>
      </w:r>
      <w:r w:rsidR="004534C3" w:rsidRPr="004534C3">
        <w:rPr>
          <w:rFonts w:asciiTheme="minorHAnsi" w:hAnsiTheme="minorHAnsi" w:cs="Arial"/>
          <w:b/>
          <w:color w:val="FFFFFF"/>
          <w:sz w:val="32"/>
          <w:szCs w:val="32"/>
          <w:vertAlign w:val="subscript"/>
        </w:rPr>
        <w:t>2</w:t>
      </w:r>
      <w:r w:rsidR="004534C3">
        <w:rPr>
          <w:rFonts w:asciiTheme="minorHAnsi" w:hAnsiTheme="minorHAnsi" w:cs="Arial"/>
          <w:b/>
          <w:color w:val="FFFFFF"/>
          <w:sz w:val="32"/>
          <w:szCs w:val="32"/>
        </w:rPr>
        <w:t xml:space="preserve"> </w:t>
      </w:r>
      <w:r w:rsidRPr="00B32F5A">
        <w:rPr>
          <w:rFonts w:asciiTheme="minorHAnsi" w:hAnsiTheme="minorHAnsi" w:cs="Arial"/>
          <w:b/>
          <w:color w:val="FFFFFF"/>
          <w:sz w:val="32"/>
          <w:szCs w:val="32"/>
        </w:rPr>
        <w:t>202</w:t>
      </w:r>
      <w:r w:rsidR="00FB1F94">
        <w:rPr>
          <w:rFonts w:asciiTheme="minorHAnsi" w:hAnsiTheme="minorHAnsi" w:cs="Arial"/>
          <w:b/>
          <w:color w:val="FFFFFF"/>
          <w:sz w:val="32"/>
          <w:szCs w:val="32"/>
        </w:rPr>
        <w:t>6</w:t>
      </w:r>
      <w:r w:rsidRPr="00B32F5A">
        <w:rPr>
          <w:rFonts w:asciiTheme="minorHAnsi" w:hAnsiTheme="minorHAnsi" w:cs="Arial"/>
          <w:b/>
          <w:color w:val="FFFFFF"/>
          <w:sz w:val="32"/>
          <w:szCs w:val="32"/>
        </w:rPr>
        <w:t>-20</w:t>
      </w:r>
      <w:r w:rsidR="00AF0269">
        <w:rPr>
          <w:rFonts w:asciiTheme="minorHAnsi" w:hAnsiTheme="minorHAnsi" w:cs="Arial"/>
          <w:b/>
          <w:color w:val="FFFFFF"/>
          <w:sz w:val="32"/>
          <w:szCs w:val="32"/>
        </w:rPr>
        <w:t>31</w:t>
      </w:r>
      <w:r w:rsidRPr="00B32F5A">
        <w:rPr>
          <w:rFonts w:asciiTheme="minorHAnsi" w:hAnsiTheme="minorHAnsi" w:cs="Arial"/>
          <w:b/>
          <w:color w:val="FFFFFF"/>
          <w:sz w:val="32"/>
          <w:szCs w:val="32"/>
        </w:rPr>
        <w:t xml:space="preserve"> : </w:t>
      </w:r>
      <w:r w:rsidR="00C85D0D" w:rsidRPr="00B32F5A">
        <w:rPr>
          <w:rFonts w:asciiTheme="minorHAnsi" w:hAnsiTheme="minorHAnsi" w:cs="Arial"/>
          <w:b/>
          <w:color w:val="FFFFFF"/>
          <w:sz w:val="32"/>
          <w:szCs w:val="32"/>
        </w:rPr>
        <w:t>consultation publique</w:t>
      </w:r>
    </w:p>
    <w:p w14:paraId="1B12515A" w14:textId="69BD5490" w:rsidR="002925BF" w:rsidRPr="00B32F5A" w:rsidRDefault="00C12EC1" w:rsidP="00E052FC">
      <w:pPr>
        <w:shd w:val="clear" w:color="auto" w:fill="F18700"/>
        <w:ind w:right="1244"/>
        <w:jc w:val="center"/>
        <w:rPr>
          <w:rFonts w:asciiTheme="minorHAnsi" w:hAnsiTheme="minorHAnsi" w:cs="Arial"/>
          <w:b/>
          <w:color w:val="FFFFFF"/>
          <w:sz w:val="32"/>
          <w:szCs w:val="32"/>
        </w:rPr>
      </w:pPr>
      <w:r w:rsidRPr="00B32F5A">
        <w:rPr>
          <w:rFonts w:asciiTheme="minorHAnsi" w:hAnsiTheme="minorHAnsi" w:cs="Arial"/>
          <w:b/>
          <w:color w:val="FFFFFF"/>
          <w:sz w:val="32"/>
          <w:szCs w:val="32"/>
        </w:rPr>
        <w:t xml:space="preserve"> Formulaire de réaction </w:t>
      </w:r>
    </w:p>
    <w:p w14:paraId="28C7BC6B" w14:textId="03AB2C5C" w:rsidR="00D65CD8" w:rsidRPr="00B32F5A" w:rsidRDefault="006D0C1A">
      <w:pPr>
        <w:rPr>
          <w:rFonts w:asciiTheme="minorHAnsi" w:hAnsiTheme="minorHAnsi"/>
        </w:rPr>
      </w:pPr>
      <w:r w:rsidRPr="00B32F5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83C6E10" wp14:editId="12E74B4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839200" cy="1285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1285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57BCE" w14:textId="77777777" w:rsidR="00E61D0B" w:rsidRPr="00B263FC" w:rsidRDefault="00E61D0B" w:rsidP="00E61D0B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</w:pPr>
                            <w:r w:rsidRPr="00B263FC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Modalités de 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la consultation publique </w:t>
                            </w:r>
                            <w:r w:rsidRPr="00B263FC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: </w:t>
                            </w:r>
                          </w:p>
                          <w:p w14:paraId="4BFB68B9" w14:textId="77777777" w:rsidR="00E61D0B" w:rsidRPr="00D23E22" w:rsidRDefault="00E61D0B" w:rsidP="00E61D0B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22 janvier 2026</w:t>
                            </w: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l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a CWaPE présente l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a proposition de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projet de méthodologie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tarifaire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soumis à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consultation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 ;</w:t>
                            </w:r>
                          </w:p>
                          <w:p w14:paraId="06ED67B6" w14:textId="77777777" w:rsidR="00E61D0B" w:rsidRPr="00D23E22" w:rsidRDefault="00E61D0B" w:rsidP="00E61D0B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22 janvier</w:t>
                            </w: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2026 </w:t>
                            </w: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la CWaPE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publie sur son site internet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le projet de méthodologie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tarifaire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soumis à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consultation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et la documentation afférente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 ; </w:t>
                            </w:r>
                          </w:p>
                          <w:p w14:paraId="5CB0772C" w14:textId="77777777" w:rsidR="00E61D0B" w:rsidRPr="00CC6063" w:rsidRDefault="00E61D0B" w:rsidP="00E61D0B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15 février 2026</w:t>
                            </w: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les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acteurs de marché envoient à la CWaPE leur avis écrit, à travers le présent formulaire, sur la proposition de projet de méthodologie tarifaire. </w:t>
                            </w:r>
                            <w:r w:rsidRPr="00EE58B2">
                              <w:rPr>
                                <w:rFonts w:ascii="Calibri" w:hAnsi="Calibri" w:cs="Arial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4D33B59" w14:textId="77777777" w:rsidR="00E61D0B" w:rsidRDefault="00E61D0B" w:rsidP="00E61D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C6E10" id="Rectangle 1" o:spid="_x0000_s1026" style="position:absolute;left:0;text-align:left;margin-left:0;margin-top:2.25pt;width:696pt;height:101.2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" fillcolor="white [3201]" strokecolor="#ed7d31 [3205]" strokeweight=".5pt">
                <v:textbox>
                  <w:txbxContent>
                    <w:p w14:paraId="4FD57BCE" w14:textId="77777777" w:rsidR="00E61D0B" w:rsidRPr="00B263FC" w:rsidRDefault="00E61D0B" w:rsidP="00E61D0B">
                      <w:pPr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</w:pPr>
                      <w:r w:rsidRPr="00B263FC"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Modalités de </w:t>
                      </w:r>
                      <w:r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la consultation publique </w:t>
                      </w:r>
                      <w:r w:rsidRPr="00B263FC"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: </w:t>
                      </w:r>
                    </w:p>
                    <w:p w14:paraId="4BFB68B9" w14:textId="77777777" w:rsidR="00E61D0B" w:rsidRPr="00D23E22" w:rsidRDefault="00E61D0B" w:rsidP="00E61D0B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Le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22 janvier 2026</w:t>
                      </w: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l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>a CWaPE présente l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a proposition de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projet de méthodologie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tarifaire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soumis à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consultation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> ;</w:t>
                      </w:r>
                    </w:p>
                    <w:p w14:paraId="06ED67B6" w14:textId="77777777" w:rsidR="00E61D0B" w:rsidRPr="00D23E22" w:rsidRDefault="00E61D0B" w:rsidP="00E61D0B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Le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22 janvier</w:t>
                      </w: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2026 </w:t>
                      </w: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la CWaPE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publie sur son site internet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le projet de méthodologie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tarifaire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soumis à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consultation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et la documentation afférente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 ; </w:t>
                      </w:r>
                    </w:p>
                    <w:p w14:paraId="5CB0772C" w14:textId="77777777" w:rsidR="00E61D0B" w:rsidRPr="00CC6063" w:rsidRDefault="00E61D0B" w:rsidP="00E61D0B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Le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15 février 2026</w:t>
                      </w: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les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acteurs de marché envoient à la CWaPE leur avis écrit, à travers le présent formulaire, sur la proposition de projet de méthodologie tarifaire. </w:t>
                      </w:r>
                      <w:r w:rsidRPr="00EE58B2">
                        <w:rPr>
                          <w:rFonts w:ascii="Calibri" w:hAnsi="Calibri" w:cs="Arial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74D33B59" w14:textId="77777777" w:rsidR="00E61D0B" w:rsidRDefault="00E61D0B" w:rsidP="00E61D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6891F6" w14:textId="1C1F8EC3" w:rsidR="00B263FC" w:rsidRPr="00B32F5A" w:rsidRDefault="00B263FC">
      <w:pPr>
        <w:rPr>
          <w:rFonts w:asciiTheme="minorHAnsi" w:hAnsiTheme="minorHAnsi"/>
        </w:rPr>
      </w:pPr>
    </w:p>
    <w:p w14:paraId="7144649D" w14:textId="1F760FEA" w:rsidR="00B263FC" w:rsidRPr="00B32F5A" w:rsidRDefault="00B263FC">
      <w:pPr>
        <w:rPr>
          <w:rFonts w:asciiTheme="minorHAnsi" w:hAnsiTheme="minorHAnsi"/>
        </w:rPr>
      </w:pPr>
    </w:p>
    <w:p w14:paraId="40927EEA" w14:textId="77777777" w:rsidR="00993FAD" w:rsidRDefault="00993FAD">
      <w:pPr>
        <w:rPr>
          <w:rFonts w:asciiTheme="minorHAnsi" w:hAnsiTheme="minorHAnsi"/>
          <w:b/>
          <w:smallCaps/>
        </w:rPr>
      </w:pPr>
    </w:p>
    <w:p w14:paraId="766A4ED6" w14:textId="77777777" w:rsidR="00993FAD" w:rsidRDefault="00993FAD">
      <w:pPr>
        <w:rPr>
          <w:rFonts w:asciiTheme="minorHAnsi" w:hAnsiTheme="minorHAnsi"/>
          <w:b/>
          <w:smallCaps/>
        </w:rPr>
      </w:pPr>
    </w:p>
    <w:p w14:paraId="38802315" w14:textId="77777777" w:rsidR="00993FAD" w:rsidRDefault="00993FAD">
      <w:pPr>
        <w:rPr>
          <w:rFonts w:asciiTheme="minorHAnsi" w:hAnsiTheme="minorHAnsi"/>
          <w:b/>
          <w:smallCap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0631"/>
      </w:tblGrid>
      <w:tr w:rsidR="005967DA" w14:paraId="1F15688E" w14:textId="77777777" w:rsidTr="006D0C1A">
        <w:tc>
          <w:tcPr>
            <w:tcW w:w="3256" w:type="dxa"/>
          </w:tcPr>
          <w:p w14:paraId="2F841993" w14:textId="64665802" w:rsidR="005967DA" w:rsidRDefault="005967DA">
            <w:pPr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Dénomination de l’acteur de marché</w:t>
            </w:r>
            <w:r w:rsidR="00D17BEB">
              <w:rPr>
                <w:rFonts w:asciiTheme="minorHAnsi" w:hAnsiTheme="minorHAnsi"/>
                <w:b/>
                <w:smallCaps/>
              </w:rPr>
              <w:t> :</w:t>
            </w:r>
          </w:p>
        </w:tc>
        <w:tc>
          <w:tcPr>
            <w:tcW w:w="10631" w:type="dxa"/>
          </w:tcPr>
          <w:p w14:paraId="79D5EDEC" w14:textId="77777777" w:rsidR="005967DA" w:rsidRDefault="005967DA">
            <w:pPr>
              <w:rPr>
                <w:rFonts w:asciiTheme="minorHAnsi" w:hAnsiTheme="minorHAnsi"/>
                <w:b/>
                <w:smallCaps/>
              </w:rPr>
            </w:pPr>
          </w:p>
        </w:tc>
      </w:tr>
      <w:tr w:rsidR="005967DA" w14:paraId="735E513F" w14:textId="77777777" w:rsidTr="006D0C1A">
        <w:tc>
          <w:tcPr>
            <w:tcW w:w="3256" w:type="dxa"/>
          </w:tcPr>
          <w:p w14:paraId="1358BFC5" w14:textId="11D77698" w:rsidR="005967DA" w:rsidRDefault="00D17BEB">
            <w:pPr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Secteur :</w:t>
            </w:r>
          </w:p>
        </w:tc>
        <w:tc>
          <w:tcPr>
            <w:tcW w:w="10631" w:type="dxa"/>
          </w:tcPr>
          <w:p w14:paraId="4EC1942D" w14:textId="77777777" w:rsidR="005967DA" w:rsidRDefault="005967DA">
            <w:pPr>
              <w:rPr>
                <w:rFonts w:asciiTheme="minorHAnsi" w:hAnsiTheme="minorHAnsi"/>
                <w:b/>
                <w:smallCaps/>
              </w:rPr>
            </w:pPr>
          </w:p>
        </w:tc>
      </w:tr>
      <w:tr w:rsidR="006D0C1A" w14:paraId="788252FA" w14:textId="77777777" w:rsidTr="006D0C1A">
        <w:tc>
          <w:tcPr>
            <w:tcW w:w="3256" w:type="dxa"/>
          </w:tcPr>
          <w:p w14:paraId="7FD7CB41" w14:textId="78E34581" w:rsidR="006D0C1A" w:rsidRDefault="006D0C1A">
            <w:pPr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 xml:space="preserve">adresse : </w:t>
            </w:r>
          </w:p>
        </w:tc>
        <w:tc>
          <w:tcPr>
            <w:tcW w:w="10631" w:type="dxa"/>
          </w:tcPr>
          <w:p w14:paraId="149D7AF2" w14:textId="77777777" w:rsidR="006D0C1A" w:rsidRDefault="006D0C1A">
            <w:pPr>
              <w:rPr>
                <w:rFonts w:asciiTheme="minorHAnsi" w:hAnsiTheme="minorHAnsi"/>
                <w:b/>
                <w:smallCaps/>
              </w:rPr>
            </w:pPr>
          </w:p>
        </w:tc>
      </w:tr>
      <w:tr w:rsidR="008759B1" w14:paraId="2914CAEF" w14:textId="77777777" w:rsidTr="006D0C1A">
        <w:tc>
          <w:tcPr>
            <w:tcW w:w="3256" w:type="dxa"/>
            <w:vMerge w:val="restart"/>
          </w:tcPr>
          <w:p w14:paraId="045FC1FF" w14:textId="4BA3A9F8" w:rsidR="008759B1" w:rsidRDefault="008759B1">
            <w:pPr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Personne(s) de contact :</w:t>
            </w:r>
          </w:p>
        </w:tc>
        <w:tc>
          <w:tcPr>
            <w:tcW w:w="10631" w:type="dxa"/>
          </w:tcPr>
          <w:p w14:paraId="2A56FA1B" w14:textId="77777777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Nom :</w:t>
            </w:r>
          </w:p>
          <w:p w14:paraId="3AC29156" w14:textId="77777777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Prénom :</w:t>
            </w:r>
          </w:p>
          <w:p w14:paraId="293648BE" w14:textId="77777777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fonction :</w:t>
            </w:r>
          </w:p>
          <w:p w14:paraId="68A1FA86" w14:textId="0207F1ED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</w:rPr>
              <w:t>e-mail</w:t>
            </w:r>
            <w:proofErr w:type="gramEnd"/>
            <w:r>
              <w:rPr>
                <w:rFonts w:asciiTheme="minorHAnsi" w:hAnsiTheme="minorHAnsi"/>
                <w:b/>
                <w:smallCaps/>
              </w:rPr>
              <w:t> :</w:t>
            </w:r>
          </w:p>
        </w:tc>
      </w:tr>
      <w:tr w:rsidR="008759B1" w14:paraId="7504A194" w14:textId="77777777" w:rsidTr="006D0C1A">
        <w:tc>
          <w:tcPr>
            <w:tcW w:w="3256" w:type="dxa"/>
            <w:vMerge/>
          </w:tcPr>
          <w:p w14:paraId="1AC10476" w14:textId="77777777" w:rsidR="008759B1" w:rsidRDefault="008759B1">
            <w:pPr>
              <w:rPr>
                <w:rFonts w:asciiTheme="minorHAnsi" w:hAnsiTheme="minorHAnsi"/>
                <w:b/>
                <w:smallCaps/>
              </w:rPr>
            </w:pPr>
          </w:p>
        </w:tc>
        <w:tc>
          <w:tcPr>
            <w:tcW w:w="10631" w:type="dxa"/>
          </w:tcPr>
          <w:p w14:paraId="656E6254" w14:textId="77777777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Nom :</w:t>
            </w:r>
          </w:p>
          <w:p w14:paraId="56BF29AC" w14:textId="77777777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Prénom :</w:t>
            </w:r>
          </w:p>
          <w:p w14:paraId="7EAEA0AB" w14:textId="77777777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fonction :</w:t>
            </w:r>
          </w:p>
          <w:p w14:paraId="79D4D537" w14:textId="0C56C3A0" w:rsidR="008759B1" w:rsidRDefault="008759B1" w:rsidP="00CB5F59">
            <w:pPr>
              <w:rPr>
                <w:rFonts w:asciiTheme="minorHAnsi" w:hAnsiTheme="minorHAnsi"/>
                <w:b/>
                <w:smallCaps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</w:rPr>
              <w:t>e-mail</w:t>
            </w:r>
            <w:proofErr w:type="gramEnd"/>
            <w:r>
              <w:rPr>
                <w:rFonts w:asciiTheme="minorHAnsi" w:hAnsiTheme="minorHAnsi"/>
                <w:b/>
                <w:smallCaps/>
              </w:rPr>
              <w:t> :</w:t>
            </w:r>
          </w:p>
        </w:tc>
      </w:tr>
      <w:tr w:rsidR="008759B1" w14:paraId="65FDB6E8" w14:textId="77777777" w:rsidTr="006D0C1A">
        <w:tc>
          <w:tcPr>
            <w:tcW w:w="3256" w:type="dxa"/>
            <w:vMerge/>
          </w:tcPr>
          <w:p w14:paraId="6BCA103A" w14:textId="77777777" w:rsidR="008759B1" w:rsidRDefault="008759B1">
            <w:pPr>
              <w:rPr>
                <w:rFonts w:asciiTheme="minorHAnsi" w:hAnsiTheme="minorHAnsi"/>
                <w:b/>
                <w:smallCaps/>
              </w:rPr>
            </w:pPr>
          </w:p>
        </w:tc>
        <w:tc>
          <w:tcPr>
            <w:tcW w:w="10631" w:type="dxa"/>
          </w:tcPr>
          <w:p w14:paraId="515ED106" w14:textId="77777777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Nom :</w:t>
            </w:r>
          </w:p>
          <w:p w14:paraId="3D85BEDA" w14:textId="77777777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Prénom :</w:t>
            </w:r>
          </w:p>
          <w:p w14:paraId="4EF78BB5" w14:textId="77777777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fonction :</w:t>
            </w:r>
          </w:p>
          <w:p w14:paraId="41DD6879" w14:textId="09B788C8" w:rsidR="008759B1" w:rsidRDefault="008759B1" w:rsidP="00CB5F59">
            <w:pPr>
              <w:spacing w:after="0"/>
              <w:rPr>
                <w:rFonts w:asciiTheme="minorHAnsi" w:hAnsiTheme="minorHAnsi"/>
                <w:b/>
                <w:smallCaps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</w:rPr>
              <w:t>e-mail</w:t>
            </w:r>
            <w:proofErr w:type="gramEnd"/>
            <w:r>
              <w:rPr>
                <w:rFonts w:asciiTheme="minorHAnsi" w:hAnsiTheme="minorHAnsi"/>
                <w:b/>
                <w:smallCaps/>
              </w:rPr>
              <w:t> :</w:t>
            </w:r>
          </w:p>
        </w:tc>
      </w:tr>
    </w:tbl>
    <w:p w14:paraId="7DB77CDB" w14:textId="0D5D9927" w:rsidR="00B32F5A" w:rsidRPr="00B32F5A" w:rsidRDefault="00B32F5A" w:rsidP="005A6184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 xml:space="preserve">Titre I. </w:t>
      </w:r>
      <w:r w:rsidR="00B14A07">
        <w:rPr>
          <w:rFonts w:asciiTheme="minorHAnsi" w:hAnsiTheme="minorHAnsi"/>
          <w:sz w:val="36"/>
          <w:szCs w:val="24"/>
        </w:rPr>
        <w:t>Définitions et champs d’application</w:t>
      </w:r>
    </w:p>
    <w:p w14:paraId="51FAF94D" w14:textId="77777777" w:rsidR="00B32F5A" w:rsidRPr="00B32F5A" w:rsidRDefault="00B32F5A" w:rsidP="00B32F5A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271D1A" w:rsidRPr="00B32F5A" w14:paraId="298658CA" w14:textId="23E192B6" w:rsidTr="00271D1A">
        <w:tc>
          <w:tcPr>
            <w:tcW w:w="1082" w:type="dxa"/>
          </w:tcPr>
          <w:p w14:paraId="1B082EC5" w14:textId="3E793C96" w:rsidR="00271D1A" w:rsidRPr="00B32F5A" w:rsidRDefault="00271D1A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23F6FE8E" w14:textId="0B408313" w:rsidR="00271D1A" w:rsidRPr="00B32F5A" w:rsidRDefault="00271D1A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55904FE6" w14:textId="174AC696" w:rsidR="00271D1A" w:rsidRPr="00B32F5A" w:rsidRDefault="00271D1A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1FC606F8" w14:textId="456FCCD7" w:rsidR="00271D1A" w:rsidRPr="00B32F5A" w:rsidRDefault="00271D1A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271D1A" w:rsidRPr="00B32F5A" w14:paraId="7FE57F5B" w14:textId="528C26B1" w:rsidTr="00271D1A">
        <w:tc>
          <w:tcPr>
            <w:tcW w:w="1082" w:type="dxa"/>
          </w:tcPr>
          <w:p w14:paraId="4BA7B04B" w14:textId="674442AF" w:rsidR="00271D1A" w:rsidRPr="00B32F5A" w:rsidRDefault="00271D1A" w:rsidP="006A4134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1</w:t>
            </w:r>
          </w:p>
        </w:tc>
        <w:tc>
          <w:tcPr>
            <w:tcW w:w="4468" w:type="dxa"/>
          </w:tcPr>
          <w:p w14:paraId="7B230163" w14:textId="77777777" w:rsidR="00271D1A" w:rsidRPr="00B32F5A" w:rsidRDefault="00271D1A" w:rsidP="006A413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8F9327F" w14:textId="77777777" w:rsidR="00271D1A" w:rsidRPr="00B32F5A" w:rsidRDefault="00271D1A" w:rsidP="006A413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5B54166" w14:textId="77777777" w:rsidR="00271D1A" w:rsidRPr="00B32F5A" w:rsidRDefault="00271D1A" w:rsidP="006A4134">
            <w:pPr>
              <w:jc w:val="left"/>
              <w:rPr>
                <w:rFonts w:asciiTheme="minorHAnsi" w:hAnsiTheme="minorHAnsi"/>
              </w:rPr>
            </w:pPr>
          </w:p>
        </w:tc>
      </w:tr>
      <w:tr w:rsidR="00271D1A" w:rsidRPr="00B32F5A" w14:paraId="62ACB6E5" w14:textId="247CC2ED" w:rsidTr="00271D1A">
        <w:tc>
          <w:tcPr>
            <w:tcW w:w="1082" w:type="dxa"/>
          </w:tcPr>
          <w:p w14:paraId="618A1C43" w14:textId="6AA5EDAB" w:rsidR="00271D1A" w:rsidRPr="00B32F5A" w:rsidRDefault="00271D1A" w:rsidP="005A61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2</w:t>
            </w:r>
          </w:p>
        </w:tc>
        <w:tc>
          <w:tcPr>
            <w:tcW w:w="4468" w:type="dxa"/>
          </w:tcPr>
          <w:p w14:paraId="0A6B25C3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B946123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14EBA0A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</w:tr>
      <w:tr w:rsidR="00271D1A" w:rsidRPr="00B32F5A" w14:paraId="59FCB99F" w14:textId="6C49F262" w:rsidTr="00271D1A">
        <w:tc>
          <w:tcPr>
            <w:tcW w:w="1082" w:type="dxa"/>
          </w:tcPr>
          <w:p w14:paraId="34AB2939" w14:textId="4C724391" w:rsidR="00271D1A" w:rsidRPr="00B32F5A" w:rsidRDefault="00271D1A" w:rsidP="005A61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3</w:t>
            </w:r>
          </w:p>
        </w:tc>
        <w:tc>
          <w:tcPr>
            <w:tcW w:w="4468" w:type="dxa"/>
          </w:tcPr>
          <w:p w14:paraId="25593D09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6B874720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BE47D67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</w:tr>
      <w:tr w:rsidR="00271D1A" w:rsidRPr="00B32F5A" w14:paraId="31D2A328" w14:textId="149F4FA6" w:rsidTr="00271D1A">
        <w:tc>
          <w:tcPr>
            <w:tcW w:w="1082" w:type="dxa"/>
          </w:tcPr>
          <w:p w14:paraId="5F183D87" w14:textId="790C1D34" w:rsidR="00271D1A" w:rsidRPr="00B32F5A" w:rsidRDefault="0008081C" w:rsidP="005A61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4</w:t>
            </w:r>
          </w:p>
        </w:tc>
        <w:tc>
          <w:tcPr>
            <w:tcW w:w="4468" w:type="dxa"/>
          </w:tcPr>
          <w:p w14:paraId="3FFD4A78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731EC30B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EBF52EB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</w:tr>
      <w:tr w:rsidR="00271D1A" w:rsidRPr="00B32F5A" w14:paraId="4C9258D8" w14:textId="4C589E5B" w:rsidTr="00271D1A">
        <w:tc>
          <w:tcPr>
            <w:tcW w:w="1082" w:type="dxa"/>
          </w:tcPr>
          <w:p w14:paraId="2370875C" w14:textId="2F427D7A" w:rsidR="00271D1A" w:rsidRPr="00B32F5A" w:rsidRDefault="00A3270D" w:rsidP="005A61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5</w:t>
            </w:r>
          </w:p>
        </w:tc>
        <w:tc>
          <w:tcPr>
            <w:tcW w:w="4468" w:type="dxa"/>
          </w:tcPr>
          <w:p w14:paraId="2F05A1AD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61827BE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EBFD9C1" w14:textId="77777777" w:rsidR="00271D1A" w:rsidRPr="00B32F5A" w:rsidRDefault="00271D1A" w:rsidP="005A6184">
            <w:pPr>
              <w:rPr>
                <w:rFonts w:asciiTheme="minorHAnsi" w:hAnsiTheme="minorHAnsi"/>
              </w:rPr>
            </w:pPr>
          </w:p>
        </w:tc>
      </w:tr>
    </w:tbl>
    <w:p w14:paraId="068A1DB1" w14:textId="77777777" w:rsidR="0052248C" w:rsidRPr="00B32F5A" w:rsidRDefault="0052248C" w:rsidP="00B32F5A">
      <w:pPr>
        <w:rPr>
          <w:rFonts w:asciiTheme="minorHAnsi" w:hAnsiTheme="minorHAnsi"/>
        </w:rPr>
      </w:pPr>
    </w:p>
    <w:p w14:paraId="702FA552" w14:textId="77777777" w:rsidR="00EC6F9D" w:rsidRPr="00D04585" w:rsidRDefault="00EC6F9D" w:rsidP="00EC6F9D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 :</w:t>
      </w:r>
    </w:p>
    <w:p w14:paraId="01B56564" w14:textId="77777777" w:rsidR="00E477EC" w:rsidRPr="00B32F5A" w:rsidRDefault="00E477EC" w:rsidP="00B32F5A">
      <w:pPr>
        <w:rPr>
          <w:rFonts w:asciiTheme="minorHAnsi" w:hAnsiTheme="minorHAnsi"/>
        </w:rPr>
      </w:pPr>
      <w:r w:rsidRPr="00B32F5A">
        <w:rPr>
          <w:rFonts w:asciiTheme="minorHAnsi" w:hAnsiTheme="minorHAnsi"/>
        </w:rPr>
        <w:br w:type="page"/>
      </w:r>
    </w:p>
    <w:p w14:paraId="3C40480E" w14:textId="12C8DD6A" w:rsidR="00D65CD8" w:rsidRPr="00B32F5A" w:rsidRDefault="00526EE2" w:rsidP="00526EE2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  <w:r w:rsidR="00F44132">
        <w:rPr>
          <w:rFonts w:asciiTheme="minorHAnsi" w:hAnsiTheme="minorHAnsi"/>
          <w:sz w:val="36"/>
          <w:szCs w:val="24"/>
        </w:rPr>
        <w:t xml:space="preserve"> </w:t>
      </w:r>
      <w:r w:rsidR="00844B16">
        <w:rPr>
          <w:rFonts w:asciiTheme="minorHAnsi" w:hAnsiTheme="minorHAnsi"/>
          <w:sz w:val="36"/>
          <w:szCs w:val="24"/>
        </w:rPr>
        <w:t>–</w:t>
      </w:r>
      <w:r w:rsidR="00F44132">
        <w:rPr>
          <w:rFonts w:asciiTheme="minorHAnsi" w:hAnsiTheme="minorHAnsi"/>
          <w:sz w:val="36"/>
          <w:szCs w:val="24"/>
        </w:rPr>
        <w:t xml:space="preserve"> </w:t>
      </w:r>
      <w:r w:rsidR="00844B16">
        <w:rPr>
          <w:rFonts w:asciiTheme="minorHAnsi" w:hAnsiTheme="minorHAnsi"/>
          <w:sz w:val="36"/>
          <w:szCs w:val="24"/>
        </w:rPr>
        <w:t>Chapitre 1. Généralités</w:t>
      </w:r>
    </w:p>
    <w:p w14:paraId="09191562" w14:textId="77777777" w:rsidR="008F0400" w:rsidRPr="00B32F5A" w:rsidRDefault="008F0400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CB5F59" w:rsidRPr="00B32F5A" w14:paraId="4E241929" w14:textId="77777777" w:rsidTr="00116C39">
        <w:tc>
          <w:tcPr>
            <w:tcW w:w="1082" w:type="dxa"/>
          </w:tcPr>
          <w:p w14:paraId="001751C4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19A88514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7105FE92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0E041847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CB5F59" w:rsidRPr="00B32F5A" w14:paraId="6A954388" w14:textId="77777777" w:rsidTr="00116C39">
        <w:tc>
          <w:tcPr>
            <w:tcW w:w="1082" w:type="dxa"/>
          </w:tcPr>
          <w:p w14:paraId="59E60AAA" w14:textId="54D975AD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7965DC">
              <w:rPr>
                <w:rFonts w:asciiTheme="minorHAnsi" w:hAnsiTheme="minorHAnsi"/>
              </w:rPr>
              <w:t>6</w:t>
            </w:r>
          </w:p>
        </w:tc>
        <w:tc>
          <w:tcPr>
            <w:tcW w:w="4468" w:type="dxa"/>
          </w:tcPr>
          <w:p w14:paraId="6934149D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E07CAB7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BF895BC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CB5F59" w:rsidRPr="00B32F5A" w14:paraId="3E5DF1F3" w14:textId="77777777" w:rsidTr="00116C39">
        <w:tc>
          <w:tcPr>
            <w:tcW w:w="1082" w:type="dxa"/>
          </w:tcPr>
          <w:p w14:paraId="7B4CAA5E" w14:textId="2E1E03DA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7965DC">
              <w:rPr>
                <w:rFonts w:asciiTheme="minorHAnsi" w:hAnsiTheme="minorHAnsi"/>
              </w:rPr>
              <w:t>7</w:t>
            </w:r>
          </w:p>
        </w:tc>
        <w:tc>
          <w:tcPr>
            <w:tcW w:w="4468" w:type="dxa"/>
          </w:tcPr>
          <w:p w14:paraId="4730E2EA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97E1422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4D7301F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72C91642" w14:textId="77777777" w:rsidTr="00116C39">
        <w:tc>
          <w:tcPr>
            <w:tcW w:w="1082" w:type="dxa"/>
          </w:tcPr>
          <w:p w14:paraId="3517C534" w14:textId="572296AE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7965DC">
              <w:rPr>
                <w:rFonts w:asciiTheme="minorHAnsi" w:hAnsiTheme="minorHAnsi"/>
              </w:rPr>
              <w:t>8</w:t>
            </w:r>
          </w:p>
        </w:tc>
        <w:tc>
          <w:tcPr>
            <w:tcW w:w="4468" w:type="dxa"/>
          </w:tcPr>
          <w:p w14:paraId="6BF53221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8911ED0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257F119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73A5113E" w14:textId="77777777" w:rsidTr="00116C39">
        <w:tc>
          <w:tcPr>
            <w:tcW w:w="1082" w:type="dxa"/>
          </w:tcPr>
          <w:p w14:paraId="2767DB70" w14:textId="20B8F02F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7965DC">
              <w:rPr>
                <w:rFonts w:asciiTheme="minorHAnsi" w:hAnsiTheme="minorHAnsi"/>
              </w:rPr>
              <w:t>9</w:t>
            </w:r>
          </w:p>
        </w:tc>
        <w:tc>
          <w:tcPr>
            <w:tcW w:w="4468" w:type="dxa"/>
          </w:tcPr>
          <w:p w14:paraId="565A1C19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9F4BEB3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D44CE25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3300685A" w14:textId="77777777" w:rsidTr="00116C39">
        <w:tc>
          <w:tcPr>
            <w:tcW w:w="1082" w:type="dxa"/>
          </w:tcPr>
          <w:p w14:paraId="1E937362" w14:textId="1A961570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7965DC">
              <w:rPr>
                <w:rFonts w:asciiTheme="minorHAnsi" w:hAnsiTheme="minorHAnsi"/>
              </w:rPr>
              <w:t>10</w:t>
            </w:r>
          </w:p>
        </w:tc>
        <w:tc>
          <w:tcPr>
            <w:tcW w:w="4468" w:type="dxa"/>
          </w:tcPr>
          <w:p w14:paraId="19BE33D2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0D6C220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9E2205D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F44132" w:rsidRPr="00B32F5A" w14:paraId="43ED1DF8" w14:textId="77777777" w:rsidTr="00116C39">
        <w:tc>
          <w:tcPr>
            <w:tcW w:w="1082" w:type="dxa"/>
          </w:tcPr>
          <w:p w14:paraId="5E416310" w14:textId="3195E8B7" w:rsidR="00F44132" w:rsidRDefault="00F4413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11</w:t>
            </w:r>
          </w:p>
        </w:tc>
        <w:tc>
          <w:tcPr>
            <w:tcW w:w="4468" w:type="dxa"/>
          </w:tcPr>
          <w:p w14:paraId="0D82341B" w14:textId="77777777" w:rsidR="00F44132" w:rsidRPr="00B32F5A" w:rsidRDefault="00F4413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715BABC" w14:textId="77777777" w:rsidR="00F44132" w:rsidRPr="00B32F5A" w:rsidRDefault="00F4413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7A9B0B6" w14:textId="77777777" w:rsidR="00F44132" w:rsidRPr="00B32F5A" w:rsidRDefault="00F44132" w:rsidP="00116C39">
            <w:pPr>
              <w:rPr>
                <w:rFonts w:asciiTheme="minorHAnsi" w:hAnsiTheme="minorHAnsi"/>
              </w:rPr>
            </w:pPr>
          </w:p>
        </w:tc>
      </w:tr>
    </w:tbl>
    <w:p w14:paraId="4D7017DF" w14:textId="77777777" w:rsidR="00B32F5A" w:rsidRDefault="00B32F5A" w:rsidP="00B32F5A">
      <w:pPr>
        <w:rPr>
          <w:rFonts w:asciiTheme="minorHAnsi" w:hAnsiTheme="minorHAnsi"/>
        </w:rPr>
      </w:pPr>
    </w:p>
    <w:p w14:paraId="77D97D3F" w14:textId="5B3E01DD" w:rsidR="00EC6F9D" w:rsidRPr="00D04585" w:rsidRDefault="00EC6F9D" w:rsidP="00EC6F9D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</w:t>
      </w:r>
      <w:r w:rsidR="00190F13" w:rsidRPr="00D04585">
        <w:rPr>
          <w:rFonts w:asciiTheme="minorHAnsi" w:hAnsiTheme="minorHAnsi"/>
          <w:b/>
          <w:bCs/>
          <w:sz w:val="24"/>
          <w:szCs w:val="24"/>
          <w:u w:val="single"/>
        </w:rPr>
        <w:t>I – Chapitre 1</w:t>
      </w: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 :</w:t>
      </w:r>
    </w:p>
    <w:p w14:paraId="1B99A661" w14:textId="77777777" w:rsidR="00EC6F9D" w:rsidRDefault="00EC6F9D" w:rsidP="00B32F5A">
      <w:pPr>
        <w:rPr>
          <w:rFonts w:asciiTheme="minorHAnsi" w:hAnsiTheme="minorHAnsi"/>
        </w:rPr>
      </w:pPr>
    </w:p>
    <w:p w14:paraId="0FDD5D78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7117922B" w14:textId="3C151542" w:rsidR="00C66C4C" w:rsidRPr="00B32F5A" w:rsidRDefault="00C66C4C" w:rsidP="00C66C4C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  <w:r>
        <w:rPr>
          <w:rFonts w:asciiTheme="minorHAnsi" w:hAnsiTheme="minorHAnsi"/>
          <w:sz w:val="36"/>
          <w:szCs w:val="24"/>
        </w:rPr>
        <w:t xml:space="preserve"> – Chapitre 2. Couverture pluriannuelle du revenu autorisé</w:t>
      </w:r>
    </w:p>
    <w:p w14:paraId="1D9CB05A" w14:textId="5E8E8C9B" w:rsidR="00685C1F" w:rsidRPr="00B32F5A" w:rsidRDefault="00685C1F" w:rsidP="00B32F5A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CB5F59" w:rsidRPr="00B32F5A" w14:paraId="7E44CCDE" w14:textId="77777777" w:rsidTr="00CB5F59">
        <w:tc>
          <w:tcPr>
            <w:tcW w:w="1082" w:type="dxa"/>
          </w:tcPr>
          <w:p w14:paraId="31B012FF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4AD5935B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7E82F846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017B9D0E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CB5F59" w:rsidRPr="00B32F5A" w14:paraId="35631923" w14:textId="77777777" w:rsidTr="00CB5F59">
        <w:tc>
          <w:tcPr>
            <w:tcW w:w="1082" w:type="dxa"/>
          </w:tcPr>
          <w:p w14:paraId="307455FD" w14:textId="1E080D46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1</w:t>
            </w:r>
            <w:r w:rsidR="00C66C4C">
              <w:rPr>
                <w:rFonts w:asciiTheme="minorHAnsi" w:hAnsiTheme="minorHAnsi"/>
              </w:rPr>
              <w:t>2</w:t>
            </w:r>
          </w:p>
        </w:tc>
        <w:tc>
          <w:tcPr>
            <w:tcW w:w="4468" w:type="dxa"/>
          </w:tcPr>
          <w:p w14:paraId="7A139B28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D343BF9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7EDB5C5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CB5F59" w:rsidRPr="00B32F5A" w14:paraId="15DDFB5D" w14:textId="77777777" w:rsidTr="00CB5F59">
        <w:tc>
          <w:tcPr>
            <w:tcW w:w="1082" w:type="dxa"/>
          </w:tcPr>
          <w:p w14:paraId="35C83400" w14:textId="1EDE441B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66C4C">
              <w:rPr>
                <w:rFonts w:asciiTheme="minorHAnsi" w:hAnsiTheme="minorHAnsi"/>
              </w:rPr>
              <w:t>13</w:t>
            </w:r>
          </w:p>
        </w:tc>
        <w:tc>
          <w:tcPr>
            <w:tcW w:w="4468" w:type="dxa"/>
          </w:tcPr>
          <w:p w14:paraId="5C7FA722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83BB9F7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65A00D0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176A7C1B" w14:textId="77777777" w:rsidTr="00CB5F59">
        <w:tc>
          <w:tcPr>
            <w:tcW w:w="1082" w:type="dxa"/>
          </w:tcPr>
          <w:p w14:paraId="0000E36C" w14:textId="6E6C3177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66C4C">
              <w:rPr>
                <w:rFonts w:asciiTheme="minorHAnsi" w:hAnsiTheme="minorHAnsi"/>
              </w:rPr>
              <w:t>14</w:t>
            </w:r>
          </w:p>
        </w:tc>
        <w:tc>
          <w:tcPr>
            <w:tcW w:w="4468" w:type="dxa"/>
          </w:tcPr>
          <w:p w14:paraId="3D216866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5AED371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EF27B21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38958055" w14:textId="77777777" w:rsidTr="00CB5F59">
        <w:tc>
          <w:tcPr>
            <w:tcW w:w="1082" w:type="dxa"/>
          </w:tcPr>
          <w:p w14:paraId="6B27C67D" w14:textId="2E538357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66C4C">
              <w:rPr>
                <w:rFonts w:asciiTheme="minorHAnsi" w:hAnsiTheme="minorHAnsi"/>
              </w:rPr>
              <w:t>15</w:t>
            </w:r>
          </w:p>
        </w:tc>
        <w:tc>
          <w:tcPr>
            <w:tcW w:w="4468" w:type="dxa"/>
          </w:tcPr>
          <w:p w14:paraId="6FF68977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60049556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2AE1EEDE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2F63EAE5" w14:textId="77777777" w:rsidTr="00CB5F59">
        <w:tc>
          <w:tcPr>
            <w:tcW w:w="1082" w:type="dxa"/>
          </w:tcPr>
          <w:p w14:paraId="5A6913DF" w14:textId="60A36893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695037">
              <w:rPr>
                <w:rFonts w:asciiTheme="minorHAnsi" w:hAnsiTheme="minorHAnsi"/>
              </w:rPr>
              <w:t>16</w:t>
            </w:r>
          </w:p>
        </w:tc>
        <w:tc>
          <w:tcPr>
            <w:tcW w:w="4468" w:type="dxa"/>
          </w:tcPr>
          <w:p w14:paraId="0C2C276F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14F18380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04E857E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</w:tbl>
    <w:p w14:paraId="282E949D" w14:textId="77777777" w:rsidR="00C66C4C" w:rsidRDefault="00C66C4C" w:rsidP="00685C1F">
      <w:pPr>
        <w:pStyle w:val="Sansinterligne"/>
        <w:rPr>
          <w:rFonts w:asciiTheme="minorHAnsi" w:hAnsiTheme="minorHAnsi"/>
          <w:sz w:val="36"/>
          <w:szCs w:val="24"/>
        </w:rPr>
      </w:pPr>
    </w:p>
    <w:p w14:paraId="4AEC6B4F" w14:textId="0AC75314" w:rsidR="00190F13" w:rsidRPr="00D04585" w:rsidRDefault="00190F13" w:rsidP="00190F1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 – Chapitre 2 :</w:t>
      </w:r>
    </w:p>
    <w:p w14:paraId="6C6A73E1" w14:textId="77777777" w:rsidR="00190F13" w:rsidRDefault="00190F13" w:rsidP="00685C1F">
      <w:pPr>
        <w:pStyle w:val="Sansinterligne"/>
        <w:rPr>
          <w:rFonts w:asciiTheme="minorHAnsi" w:hAnsiTheme="minorHAnsi"/>
          <w:sz w:val="36"/>
          <w:szCs w:val="24"/>
        </w:rPr>
      </w:pPr>
    </w:p>
    <w:p w14:paraId="4B9FD9F0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7F5CDBA4" w14:textId="3A578BED" w:rsidR="000117D4" w:rsidRPr="00B32F5A" w:rsidRDefault="000117D4" w:rsidP="000117D4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  <w:r>
        <w:rPr>
          <w:rFonts w:asciiTheme="minorHAnsi" w:hAnsiTheme="minorHAnsi"/>
          <w:sz w:val="36"/>
          <w:szCs w:val="24"/>
        </w:rPr>
        <w:t xml:space="preserve"> – Chapitre 3. Les coûts</w:t>
      </w:r>
    </w:p>
    <w:p w14:paraId="0255EF01" w14:textId="35BEA652" w:rsidR="00685C1F" w:rsidRPr="00B32F5A" w:rsidRDefault="00685C1F" w:rsidP="00B32F5A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CB5F59" w:rsidRPr="00B32F5A" w14:paraId="537E466E" w14:textId="77777777" w:rsidTr="00CB5F59">
        <w:tc>
          <w:tcPr>
            <w:tcW w:w="1082" w:type="dxa"/>
          </w:tcPr>
          <w:p w14:paraId="1FC1EF16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6DFDDDC8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3F3223BD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0191DAA9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CB5F59" w:rsidRPr="00B32F5A" w14:paraId="4A759C8B" w14:textId="77777777" w:rsidTr="00CB5F59">
        <w:tc>
          <w:tcPr>
            <w:tcW w:w="1082" w:type="dxa"/>
          </w:tcPr>
          <w:p w14:paraId="2E60DD47" w14:textId="0323AFAC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1</w:t>
            </w:r>
            <w:r w:rsidR="00A56647">
              <w:rPr>
                <w:rFonts w:asciiTheme="minorHAnsi" w:hAnsiTheme="minorHAnsi"/>
              </w:rPr>
              <w:t>7</w:t>
            </w:r>
          </w:p>
        </w:tc>
        <w:tc>
          <w:tcPr>
            <w:tcW w:w="4468" w:type="dxa"/>
          </w:tcPr>
          <w:p w14:paraId="5515C0A3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E8C10DF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E7004D2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CB5F59" w:rsidRPr="00B32F5A" w14:paraId="5F9F907B" w14:textId="77777777" w:rsidTr="00CB5F59">
        <w:tc>
          <w:tcPr>
            <w:tcW w:w="1082" w:type="dxa"/>
          </w:tcPr>
          <w:p w14:paraId="1D035970" w14:textId="08EA51EA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A56647">
              <w:rPr>
                <w:rFonts w:asciiTheme="minorHAnsi" w:hAnsiTheme="minorHAnsi"/>
              </w:rPr>
              <w:t>18</w:t>
            </w:r>
          </w:p>
        </w:tc>
        <w:tc>
          <w:tcPr>
            <w:tcW w:w="4468" w:type="dxa"/>
          </w:tcPr>
          <w:p w14:paraId="248AE878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00501B7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B1F6CD8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3A876E19" w14:textId="77777777" w:rsidTr="00CB5F59">
        <w:tc>
          <w:tcPr>
            <w:tcW w:w="1082" w:type="dxa"/>
          </w:tcPr>
          <w:p w14:paraId="0776A99C" w14:textId="68460B20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A56647">
              <w:rPr>
                <w:rFonts w:asciiTheme="minorHAnsi" w:hAnsiTheme="minorHAnsi"/>
              </w:rPr>
              <w:t>19</w:t>
            </w:r>
          </w:p>
        </w:tc>
        <w:tc>
          <w:tcPr>
            <w:tcW w:w="4468" w:type="dxa"/>
          </w:tcPr>
          <w:p w14:paraId="6E5580DD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613D8B27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1105487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4D3C0E6F" w14:textId="77777777" w:rsidTr="00CB5F59">
        <w:tc>
          <w:tcPr>
            <w:tcW w:w="1082" w:type="dxa"/>
          </w:tcPr>
          <w:p w14:paraId="7897919E" w14:textId="6E8C1297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A56647">
              <w:rPr>
                <w:rFonts w:asciiTheme="minorHAnsi" w:hAnsiTheme="minorHAnsi"/>
              </w:rPr>
              <w:t>20</w:t>
            </w:r>
          </w:p>
        </w:tc>
        <w:tc>
          <w:tcPr>
            <w:tcW w:w="4468" w:type="dxa"/>
          </w:tcPr>
          <w:p w14:paraId="69BA40C0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952E463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C106D40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15C8303E" w14:textId="77777777" w:rsidTr="00CB5F59">
        <w:tc>
          <w:tcPr>
            <w:tcW w:w="1082" w:type="dxa"/>
          </w:tcPr>
          <w:p w14:paraId="14029E9B" w14:textId="1609F7BF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A56647">
              <w:rPr>
                <w:rFonts w:asciiTheme="minorHAnsi" w:hAnsiTheme="minorHAnsi"/>
              </w:rPr>
              <w:t>21</w:t>
            </w:r>
          </w:p>
        </w:tc>
        <w:tc>
          <w:tcPr>
            <w:tcW w:w="4468" w:type="dxa"/>
          </w:tcPr>
          <w:p w14:paraId="438B5176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2C0FBB3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084E814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</w:tbl>
    <w:p w14:paraId="350CBC7A" w14:textId="77777777" w:rsidR="00190F13" w:rsidRDefault="00190F13" w:rsidP="00190F13">
      <w:pPr>
        <w:rPr>
          <w:rFonts w:asciiTheme="minorHAnsi" w:hAnsiTheme="minorHAnsi"/>
          <w:b/>
          <w:bCs/>
          <w:u w:val="single"/>
        </w:rPr>
      </w:pPr>
    </w:p>
    <w:p w14:paraId="1BCACDFB" w14:textId="667EE976" w:rsidR="00190F13" w:rsidRPr="00D04585" w:rsidRDefault="00190F13" w:rsidP="00190F1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 – Chapitre 3 :</w:t>
      </w:r>
    </w:p>
    <w:p w14:paraId="54103540" w14:textId="77777777" w:rsidR="00A93780" w:rsidRDefault="00A93780" w:rsidP="00A93780">
      <w:pPr>
        <w:pStyle w:val="Sansinterligne"/>
        <w:rPr>
          <w:rFonts w:asciiTheme="minorHAnsi" w:hAnsiTheme="minorHAnsi"/>
          <w:sz w:val="36"/>
          <w:szCs w:val="24"/>
        </w:rPr>
      </w:pPr>
    </w:p>
    <w:p w14:paraId="0885A9B0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33A66A6D" w14:textId="4E78BA08" w:rsidR="00A93780" w:rsidRDefault="00A93780" w:rsidP="00A93780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  <w:r>
        <w:rPr>
          <w:rFonts w:asciiTheme="minorHAnsi" w:hAnsiTheme="minorHAnsi"/>
          <w:sz w:val="36"/>
          <w:szCs w:val="24"/>
        </w:rPr>
        <w:t xml:space="preserve"> – Chapitre 4. La marge bénéficiaire équitable</w:t>
      </w:r>
    </w:p>
    <w:p w14:paraId="4ADD8242" w14:textId="77777777" w:rsidR="00A93780" w:rsidRPr="00A93780" w:rsidRDefault="00A93780" w:rsidP="00A93780">
      <w:pPr>
        <w:pStyle w:val="Sansinterligne"/>
        <w:rPr>
          <w:rFonts w:asciiTheme="minorHAnsi" w:hAnsiTheme="minorHAnsi"/>
          <w:sz w:val="36"/>
          <w:szCs w:val="24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CB5F59" w:rsidRPr="00B32F5A" w14:paraId="54945D02" w14:textId="77777777" w:rsidTr="00116C39">
        <w:tc>
          <w:tcPr>
            <w:tcW w:w="1082" w:type="dxa"/>
          </w:tcPr>
          <w:p w14:paraId="63E45164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49135287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0551DFC9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3102D439" w14:textId="77777777" w:rsidR="00CB5F59" w:rsidRPr="00B32F5A" w:rsidRDefault="00CB5F59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CB5F59" w:rsidRPr="00B32F5A" w14:paraId="352B4F06" w14:textId="77777777" w:rsidTr="00116C39">
        <w:tc>
          <w:tcPr>
            <w:tcW w:w="1082" w:type="dxa"/>
          </w:tcPr>
          <w:p w14:paraId="5AC0E872" w14:textId="7B1D2760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BE6C41">
              <w:rPr>
                <w:rFonts w:asciiTheme="minorHAnsi" w:hAnsiTheme="minorHAnsi"/>
              </w:rPr>
              <w:t>22</w:t>
            </w:r>
          </w:p>
        </w:tc>
        <w:tc>
          <w:tcPr>
            <w:tcW w:w="4468" w:type="dxa"/>
          </w:tcPr>
          <w:p w14:paraId="35A24BA2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E3C671C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E4C6E2B" w14:textId="77777777" w:rsidR="00CB5F59" w:rsidRPr="00B32F5A" w:rsidRDefault="00CB5F59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CB5F59" w:rsidRPr="00B32F5A" w14:paraId="7EFB854F" w14:textId="77777777" w:rsidTr="00116C39">
        <w:tc>
          <w:tcPr>
            <w:tcW w:w="1082" w:type="dxa"/>
          </w:tcPr>
          <w:p w14:paraId="59836621" w14:textId="287C7F8B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2</w:t>
            </w:r>
            <w:r w:rsidR="00BE6C41">
              <w:rPr>
                <w:rFonts w:asciiTheme="minorHAnsi" w:hAnsiTheme="minorHAnsi"/>
              </w:rPr>
              <w:t>3</w:t>
            </w:r>
          </w:p>
        </w:tc>
        <w:tc>
          <w:tcPr>
            <w:tcW w:w="4468" w:type="dxa"/>
          </w:tcPr>
          <w:p w14:paraId="20F1EEBC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7C60679A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9737FD3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307AB4C1" w14:textId="77777777" w:rsidTr="00116C39">
        <w:tc>
          <w:tcPr>
            <w:tcW w:w="1082" w:type="dxa"/>
          </w:tcPr>
          <w:p w14:paraId="123628BB" w14:textId="176A5D2D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204B66">
              <w:rPr>
                <w:rFonts w:asciiTheme="minorHAnsi" w:hAnsiTheme="minorHAnsi"/>
              </w:rPr>
              <w:t>24</w:t>
            </w:r>
          </w:p>
        </w:tc>
        <w:tc>
          <w:tcPr>
            <w:tcW w:w="4468" w:type="dxa"/>
          </w:tcPr>
          <w:p w14:paraId="42C53951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334B8C9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8A1C120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  <w:tr w:rsidR="00CB5F59" w:rsidRPr="00B32F5A" w14:paraId="65266113" w14:textId="77777777" w:rsidTr="00116C39">
        <w:tc>
          <w:tcPr>
            <w:tcW w:w="1082" w:type="dxa"/>
          </w:tcPr>
          <w:p w14:paraId="6E751891" w14:textId="43E1F34C" w:rsidR="00CB5F59" w:rsidRPr="00B32F5A" w:rsidRDefault="00CB5F59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4544A">
              <w:rPr>
                <w:rFonts w:asciiTheme="minorHAnsi" w:hAnsiTheme="minorHAnsi"/>
              </w:rPr>
              <w:t>25</w:t>
            </w:r>
          </w:p>
        </w:tc>
        <w:tc>
          <w:tcPr>
            <w:tcW w:w="4468" w:type="dxa"/>
          </w:tcPr>
          <w:p w14:paraId="1D3C6552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107AAF8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0E36BE12" w14:textId="77777777" w:rsidR="00CB5F59" w:rsidRPr="00B32F5A" w:rsidRDefault="00CB5F59" w:rsidP="00116C39">
            <w:pPr>
              <w:rPr>
                <w:rFonts w:asciiTheme="minorHAnsi" w:hAnsiTheme="minorHAnsi"/>
              </w:rPr>
            </w:pPr>
          </w:p>
        </w:tc>
      </w:tr>
    </w:tbl>
    <w:p w14:paraId="23C8A811" w14:textId="77777777" w:rsidR="00CB5F59" w:rsidRDefault="00CB5F59" w:rsidP="00685C1F">
      <w:pPr>
        <w:pStyle w:val="Sansinterligne"/>
        <w:rPr>
          <w:rFonts w:asciiTheme="minorHAnsi" w:hAnsiTheme="minorHAnsi"/>
          <w:sz w:val="36"/>
          <w:szCs w:val="24"/>
        </w:rPr>
      </w:pPr>
    </w:p>
    <w:p w14:paraId="5B0BEE06" w14:textId="59158C38" w:rsidR="00190F13" w:rsidRPr="00D04585" w:rsidRDefault="00190F13" w:rsidP="00190F1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 – Chapitre 4 :</w:t>
      </w:r>
    </w:p>
    <w:p w14:paraId="0274EF45" w14:textId="77777777" w:rsidR="00190F13" w:rsidRDefault="00190F13" w:rsidP="00685C1F">
      <w:pPr>
        <w:pStyle w:val="Sansinterligne"/>
        <w:rPr>
          <w:rFonts w:asciiTheme="minorHAnsi" w:hAnsiTheme="minorHAnsi"/>
          <w:sz w:val="36"/>
          <w:szCs w:val="24"/>
        </w:rPr>
      </w:pPr>
    </w:p>
    <w:p w14:paraId="3C9A97E0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3A011371" w14:textId="0ACB842E" w:rsidR="00987D11" w:rsidRDefault="00987D11" w:rsidP="00987D11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  <w:r>
        <w:rPr>
          <w:rFonts w:asciiTheme="minorHAnsi" w:hAnsiTheme="minorHAnsi"/>
          <w:sz w:val="36"/>
          <w:szCs w:val="24"/>
        </w:rPr>
        <w:t xml:space="preserve"> – Chapitre 5. La base d’actifs régulés</w:t>
      </w:r>
    </w:p>
    <w:p w14:paraId="5AE40E0C" w14:textId="77777777" w:rsidR="002925BF" w:rsidRPr="00B32F5A" w:rsidRDefault="002925BF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987D11" w:rsidRPr="00B32F5A" w14:paraId="3ED1F6BA" w14:textId="77777777" w:rsidTr="00116C39">
        <w:tc>
          <w:tcPr>
            <w:tcW w:w="1082" w:type="dxa"/>
          </w:tcPr>
          <w:p w14:paraId="2EF05619" w14:textId="77777777" w:rsidR="00987D11" w:rsidRPr="00B32F5A" w:rsidRDefault="00987D11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5523DA11" w14:textId="77777777" w:rsidR="00987D11" w:rsidRPr="00B32F5A" w:rsidRDefault="00987D11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5B71A7F9" w14:textId="77777777" w:rsidR="00987D11" w:rsidRPr="00B32F5A" w:rsidRDefault="00987D11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3245E794" w14:textId="77777777" w:rsidR="00987D11" w:rsidRPr="00B32F5A" w:rsidRDefault="00987D11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987D11" w:rsidRPr="00B32F5A" w14:paraId="0235C25C" w14:textId="77777777" w:rsidTr="00116C39">
        <w:tc>
          <w:tcPr>
            <w:tcW w:w="1082" w:type="dxa"/>
          </w:tcPr>
          <w:p w14:paraId="17F30EDF" w14:textId="3FBEFF73" w:rsidR="00987D11" w:rsidRPr="00B32F5A" w:rsidRDefault="00987D11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26</w:t>
            </w:r>
          </w:p>
        </w:tc>
        <w:tc>
          <w:tcPr>
            <w:tcW w:w="4468" w:type="dxa"/>
          </w:tcPr>
          <w:p w14:paraId="628E378F" w14:textId="77777777" w:rsidR="00987D11" w:rsidRPr="00B32F5A" w:rsidRDefault="00987D11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4F64BC9" w14:textId="77777777" w:rsidR="00987D11" w:rsidRPr="00B32F5A" w:rsidRDefault="00987D11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7C60188" w14:textId="77777777" w:rsidR="00987D11" w:rsidRPr="00B32F5A" w:rsidRDefault="00987D11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987D11" w:rsidRPr="00B32F5A" w14:paraId="742AE08C" w14:textId="77777777" w:rsidTr="00116C39">
        <w:tc>
          <w:tcPr>
            <w:tcW w:w="1082" w:type="dxa"/>
          </w:tcPr>
          <w:p w14:paraId="636DF1F3" w14:textId="5CF5E474" w:rsidR="00987D11" w:rsidRPr="00B32F5A" w:rsidRDefault="00987D11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2</w:t>
            </w:r>
            <w:r w:rsidR="00066B5B">
              <w:rPr>
                <w:rFonts w:asciiTheme="minorHAnsi" w:hAnsiTheme="minorHAnsi"/>
              </w:rPr>
              <w:t>7</w:t>
            </w:r>
          </w:p>
        </w:tc>
        <w:tc>
          <w:tcPr>
            <w:tcW w:w="4468" w:type="dxa"/>
          </w:tcPr>
          <w:p w14:paraId="0BE7EFC5" w14:textId="77777777" w:rsidR="00987D11" w:rsidRPr="00B32F5A" w:rsidRDefault="00987D11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BE5FFAD" w14:textId="77777777" w:rsidR="00987D11" w:rsidRPr="00B32F5A" w:rsidRDefault="00987D11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218E8902" w14:textId="77777777" w:rsidR="00987D11" w:rsidRPr="00B32F5A" w:rsidRDefault="00987D11" w:rsidP="00116C39">
            <w:pPr>
              <w:rPr>
                <w:rFonts w:asciiTheme="minorHAnsi" w:hAnsiTheme="minorHAnsi"/>
              </w:rPr>
            </w:pPr>
          </w:p>
        </w:tc>
      </w:tr>
      <w:tr w:rsidR="00987D11" w:rsidRPr="00B32F5A" w14:paraId="4C3E2AF1" w14:textId="77777777" w:rsidTr="00116C39">
        <w:tc>
          <w:tcPr>
            <w:tcW w:w="1082" w:type="dxa"/>
          </w:tcPr>
          <w:p w14:paraId="2BF55E5C" w14:textId="156AB550" w:rsidR="00987D11" w:rsidRPr="00B32F5A" w:rsidRDefault="00987D11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2</w:t>
            </w:r>
            <w:r w:rsidR="00066B5B">
              <w:rPr>
                <w:rFonts w:asciiTheme="minorHAnsi" w:hAnsiTheme="minorHAnsi"/>
              </w:rPr>
              <w:t>8</w:t>
            </w:r>
          </w:p>
        </w:tc>
        <w:tc>
          <w:tcPr>
            <w:tcW w:w="4468" w:type="dxa"/>
          </w:tcPr>
          <w:p w14:paraId="7F31C0DE" w14:textId="77777777" w:rsidR="00987D11" w:rsidRPr="00B32F5A" w:rsidRDefault="00987D11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2C0EF7F" w14:textId="77777777" w:rsidR="00987D11" w:rsidRPr="00B32F5A" w:rsidRDefault="00987D11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2EB0B5E0" w14:textId="77777777" w:rsidR="00987D11" w:rsidRPr="00B32F5A" w:rsidRDefault="00987D11" w:rsidP="00116C39">
            <w:pPr>
              <w:rPr>
                <w:rFonts w:asciiTheme="minorHAnsi" w:hAnsiTheme="minorHAnsi"/>
              </w:rPr>
            </w:pPr>
          </w:p>
        </w:tc>
      </w:tr>
      <w:tr w:rsidR="00987D11" w:rsidRPr="00B32F5A" w14:paraId="50FAD683" w14:textId="77777777" w:rsidTr="00116C39">
        <w:tc>
          <w:tcPr>
            <w:tcW w:w="1082" w:type="dxa"/>
          </w:tcPr>
          <w:p w14:paraId="08022DDB" w14:textId="43E7072C" w:rsidR="00987D11" w:rsidRPr="00B32F5A" w:rsidRDefault="00987D11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2</w:t>
            </w:r>
            <w:r w:rsidR="00066B5B">
              <w:rPr>
                <w:rFonts w:asciiTheme="minorHAnsi" w:hAnsiTheme="minorHAnsi"/>
              </w:rPr>
              <w:t>9</w:t>
            </w:r>
          </w:p>
        </w:tc>
        <w:tc>
          <w:tcPr>
            <w:tcW w:w="4468" w:type="dxa"/>
          </w:tcPr>
          <w:p w14:paraId="56A5D6EA" w14:textId="77777777" w:rsidR="00987D11" w:rsidRPr="00B32F5A" w:rsidRDefault="00987D11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332BD3A" w14:textId="77777777" w:rsidR="00987D11" w:rsidRPr="00B32F5A" w:rsidRDefault="00987D11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C923B54" w14:textId="77777777" w:rsidR="00987D11" w:rsidRPr="00B32F5A" w:rsidRDefault="00987D11" w:rsidP="00116C39">
            <w:pPr>
              <w:rPr>
                <w:rFonts w:asciiTheme="minorHAnsi" w:hAnsiTheme="minorHAnsi"/>
              </w:rPr>
            </w:pPr>
          </w:p>
        </w:tc>
      </w:tr>
      <w:tr w:rsidR="000E2B28" w:rsidRPr="00B32F5A" w14:paraId="31F37033" w14:textId="77777777" w:rsidTr="00116C39">
        <w:tc>
          <w:tcPr>
            <w:tcW w:w="1082" w:type="dxa"/>
          </w:tcPr>
          <w:p w14:paraId="711BB695" w14:textId="0DA2AD16" w:rsidR="000E2B28" w:rsidRDefault="004875AD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30</w:t>
            </w:r>
          </w:p>
        </w:tc>
        <w:tc>
          <w:tcPr>
            <w:tcW w:w="4468" w:type="dxa"/>
          </w:tcPr>
          <w:p w14:paraId="4F385B07" w14:textId="77777777" w:rsidR="000E2B28" w:rsidRPr="00B32F5A" w:rsidRDefault="000E2B2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00900C5" w14:textId="77777777" w:rsidR="000E2B28" w:rsidRPr="00B32F5A" w:rsidRDefault="000E2B2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46F6E9E" w14:textId="77777777" w:rsidR="000E2B28" w:rsidRPr="00B32F5A" w:rsidRDefault="000E2B28" w:rsidP="00116C39">
            <w:pPr>
              <w:rPr>
                <w:rFonts w:asciiTheme="minorHAnsi" w:hAnsiTheme="minorHAnsi"/>
              </w:rPr>
            </w:pPr>
          </w:p>
        </w:tc>
      </w:tr>
      <w:tr w:rsidR="000E2B28" w:rsidRPr="00B32F5A" w14:paraId="3DDA7D93" w14:textId="77777777" w:rsidTr="00116C39">
        <w:tc>
          <w:tcPr>
            <w:tcW w:w="1082" w:type="dxa"/>
          </w:tcPr>
          <w:p w14:paraId="2E3A21DA" w14:textId="0F53370B" w:rsidR="000E2B28" w:rsidRDefault="004875AD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31</w:t>
            </w:r>
          </w:p>
        </w:tc>
        <w:tc>
          <w:tcPr>
            <w:tcW w:w="4468" w:type="dxa"/>
          </w:tcPr>
          <w:p w14:paraId="073181F7" w14:textId="77777777" w:rsidR="000E2B28" w:rsidRPr="00B32F5A" w:rsidRDefault="000E2B2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11538513" w14:textId="77777777" w:rsidR="000E2B28" w:rsidRPr="00B32F5A" w:rsidRDefault="000E2B2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4C24E10D" w14:textId="77777777" w:rsidR="000E2B28" w:rsidRPr="00B32F5A" w:rsidRDefault="000E2B28" w:rsidP="00116C39">
            <w:pPr>
              <w:rPr>
                <w:rFonts w:asciiTheme="minorHAnsi" w:hAnsiTheme="minorHAnsi"/>
              </w:rPr>
            </w:pPr>
          </w:p>
        </w:tc>
      </w:tr>
      <w:tr w:rsidR="004875AD" w:rsidRPr="00B32F5A" w14:paraId="57398838" w14:textId="77777777" w:rsidTr="00116C39">
        <w:tc>
          <w:tcPr>
            <w:tcW w:w="1082" w:type="dxa"/>
          </w:tcPr>
          <w:p w14:paraId="1D5B9AB0" w14:textId="191286F1" w:rsidR="004875AD" w:rsidRDefault="004875AD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32</w:t>
            </w:r>
          </w:p>
        </w:tc>
        <w:tc>
          <w:tcPr>
            <w:tcW w:w="4468" w:type="dxa"/>
          </w:tcPr>
          <w:p w14:paraId="5E4A1AA7" w14:textId="77777777" w:rsidR="004875AD" w:rsidRPr="00B32F5A" w:rsidRDefault="004875AD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BED7084" w14:textId="77777777" w:rsidR="004875AD" w:rsidRPr="00B32F5A" w:rsidRDefault="004875AD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F025311" w14:textId="77777777" w:rsidR="004875AD" w:rsidRPr="00B32F5A" w:rsidRDefault="004875AD" w:rsidP="00116C39">
            <w:pPr>
              <w:rPr>
                <w:rFonts w:asciiTheme="minorHAnsi" w:hAnsiTheme="minorHAnsi"/>
              </w:rPr>
            </w:pPr>
          </w:p>
        </w:tc>
      </w:tr>
    </w:tbl>
    <w:p w14:paraId="69E9D05A" w14:textId="77777777" w:rsidR="00190F13" w:rsidRDefault="00190F13" w:rsidP="006F364F">
      <w:pPr>
        <w:pStyle w:val="Sansinterligne"/>
        <w:rPr>
          <w:rFonts w:asciiTheme="minorHAnsi" w:hAnsiTheme="minorHAnsi"/>
          <w:sz w:val="36"/>
          <w:szCs w:val="24"/>
        </w:rPr>
      </w:pPr>
    </w:p>
    <w:p w14:paraId="17794BC9" w14:textId="034C4007" w:rsidR="00190F13" w:rsidRPr="00D04585" w:rsidRDefault="00190F13" w:rsidP="00190F1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 – Chapitre 5 :</w:t>
      </w:r>
    </w:p>
    <w:p w14:paraId="57E2162B" w14:textId="77777777" w:rsidR="00190F13" w:rsidRDefault="00190F13" w:rsidP="006F364F">
      <w:pPr>
        <w:pStyle w:val="Sansinterligne"/>
        <w:rPr>
          <w:rFonts w:asciiTheme="minorHAnsi" w:hAnsiTheme="minorHAnsi"/>
          <w:sz w:val="36"/>
          <w:szCs w:val="24"/>
        </w:rPr>
      </w:pPr>
    </w:p>
    <w:p w14:paraId="3F649581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4D1D5E48" w14:textId="11C14AF0" w:rsidR="006F364F" w:rsidRDefault="006F364F" w:rsidP="006F364F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  <w:r>
        <w:rPr>
          <w:rFonts w:asciiTheme="minorHAnsi" w:hAnsiTheme="minorHAnsi"/>
          <w:sz w:val="36"/>
          <w:szCs w:val="24"/>
        </w:rPr>
        <w:t xml:space="preserve"> – Chapitre </w:t>
      </w:r>
      <w:r w:rsidR="00535AE1">
        <w:rPr>
          <w:rFonts w:asciiTheme="minorHAnsi" w:hAnsiTheme="minorHAnsi"/>
          <w:sz w:val="36"/>
          <w:szCs w:val="24"/>
        </w:rPr>
        <w:t>6</w:t>
      </w:r>
      <w:r>
        <w:rPr>
          <w:rFonts w:asciiTheme="minorHAnsi" w:hAnsiTheme="minorHAnsi"/>
          <w:sz w:val="36"/>
          <w:szCs w:val="24"/>
        </w:rPr>
        <w:t xml:space="preserve">. </w:t>
      </w:r>
      <w:r w:rsidR="00535AE1">
        <w:rPr>
          <w:rFonts w:asciiTheme="minorHAnsi" w:hAnsiTheme="minorHAnsi"/>
          <w:sz w:val="36"/>
          <w:szCs w:val="24"/>
        </w:rPr>
        <w:t>Les actifs réutilisés</w:t>
      </w:r>
    </w:p>
    <w:p w14:paraId="7AB6C2B9" w14:textId="77777777" w:rsidR="006F364F" w:rsidRPr="00B32F5A" w:rsidRDefault="006F364F" w:rsidP="006F364F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6F364F" w:rsidRPr="00B32F5A" w14:paraId="53CB305B" w14:textId="77777777" w:rsidTr="00116C39">
        <w:tc>
          <w:tcPr>
            <w:tcW w:w="1082" w:type="dxa"/>
          </w:tcPr>
          <w:p w14:paraId="505939DA" w14:textId="77777777" w:rsidR="006F364F" w:rsidRPr="00B32F5A" w:rsidRDefault="006F364F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0A0D49C6" w14:textId="77777777" w:rsidR="006F364F" w:rsidRPr="00B32F5A" w:rsidRDefault="006F364F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3AD3E1C9" w14:textId="77777777" w:rsidR="006F364F" w:rsidRPr="00B32F5A" w:rsidRDefault="006F364F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6D899FFA" w14:textId="77777777" w:rsidR="006F364F" w:rsidRPr="00B32F5A" w:rsidRDefault="006F364F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6F364F" w:rsidRPr="00B32F5A" w14:paraId="36EB17DE" w14:textId="77777777" w:rsidTr="00116C39">
        <w:tc>
          <w:tcPr>
            <w:tcW w:w="1082" w:type="dxa"/>
          </w:tcPr>
          <w:p w14:paraId="350AFAAF" w14:textId="6F3155E7" w:rsidR="006F364F" w:rsidRPr="00B32F5A" w:rsidRDefault="006F364F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E384A">
              <w:rPr>
                <w:rFonts w:asciiTheme="minorHAnsi" w:hAnsiTheme="minorHAnsi"/>
              </w:rPr>
              <w:t>33</w:t>
            </w:r>
          </w:p>
        </w:tc>
        <w:tc>
          <w:tcPr>
            <w:tcW w:w="4468" w:type="dxa"/>
          </w:tcPr>
          <w:p w14:paraId="013FED6F" w14:textId="77777777" w:rsidR="006F364F" w:rsidRPr="00B32F5A" w:rsidRDefault="006F364F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C847758" w14:textId="77777777" w:rsidR="006F364F" w:rsidRPr="00B32F5A" w:rsidRDefault="006F364F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0E33167" w14:textId="77777777" w:rsidR="006F364F" w:rsidRPr="00B32F5A" w:rsidRDefault="006F364F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6F364F" w:rsidRPr="00B32F5A" w14:paraId="42617C2C" w14:textId="77777777" w:rsidTr="00116C39">
        <w:tc>
          <w:tcPr>
            <w:tcW w:w="1082" w:type="dxa"/>
          </w:tcPr>
          <w:p w14:paraId="73FF80E7" w14:textId="2E734F19" w:rsidR="006F364F" w:rsidRPr="00B32F5A" w:rsidRDefault="006F364F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E384A">
              <w:rPr>
                <w:rFonts w:asciiTheme="minorHAnsi" w:hAnsiTheme="minorHAnsi"/>
              </w:rPr>
              <w:t>34</w:t>
            </w:r>
          </w:p>
        </w:tc>
        <w:tc>
          <w:tcPr>
            <w:tcW w:w="4468" w:type="dxa"/>
          </w:tcPr>
          <w:p w14:paraId="2C011548" w14:textId="77777777" w:rsidR="006F364F" w:rsidRPr="00B32F5A" w:rsidRDefault="006F364F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09A2C45" w14:textId="77777777" w:rsidR="006F364F" w:rsidRPr="00B32F5A" w:rsidRDefault="006F364F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5A126FC" w14:textId="77777777" w:rsidR="006F364F" w:rsidRPr="00B32F5A" w:rsidRDefault="006F364F" w:rsidP="00116C39">
            <w:pPr>
              <w:rPr>
                <w:rFonts w:asciiTheme="minorHAnsi" w:hAnsiTheme="minorHAnsi"/>
              </w:rPr>
            </w:pPr>
          </w:p>
        </w:tc>
      </w:tr>
      <w:tr w:rsidR="006F364F" w:rsidRPr="00B32F5A" w14:paraId="5CD155F0" w14:textId="77777777" w:rsidTr="00116C39">
        <w:tc>
          <w:tcPr>
            <w:tcW w:w="1082" w:type="dxa"/>
          </w:tcPr>
          <w:p w14:paraId="30E569BE" w14:textId="7B816D25" w:rsidR="006F364F" w:rsidRPr="00B32F5A" w:rsidRDefault="006F364F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E384A">
              <w:rPr>
                <w:rFonts w:asciiTheme="minorHAnsi" w:hAnsiTheme="minorHAnsi"/>
              </w:rPr>
              <w:t>35</w:t>
            </w:r>
          </w:p>
        </w:tc>
        <w:tc>
          <w:tcPr>
            <w:tcW w:w="4468" w:type="dxa"/>
          </w:tcPr>
          <w:p w14:paraId="6C167BFB" w14:textId="77777777" w:rsidR="006F364F" w:rsidRPr="00B32F5A" w:rsidRDefault="006F364F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59F43D8" w14:textId="77777777" w:rsidR="006F364F" w:rsidRPr="00B32F5A" w:rsidRDefault="006F364F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9FA9275" w14:textId="77777777" w:rsidR="006F364F" w:rsidRPr="00B32F5A" w:rsidRDefault="006F364F" w:rsidP="00116C39">
            <w:pPr>
              <w:rPr>
                <w:rFonts w:asciiTheme="minorHAnsi" w:hAnsiTheme="minorHAnsi"/>
              </w:rPr>
            </w:pPr>
          </w:p>
        </w:tc>
      </w:tr>
      <w:tr w:rsidR="006F364F" w:rsidRPr="00B32F5A" w14:paraId="032DBD74" w14:textId="77777777" w:rsidTr="00116C39">
        <w:tc>
          <w:tcPr>
            <w:tcW w:w="1082" w:type="dxa"/>
          </w:tcPr>
          <w:p w14:paraId="65DAC44F" w14:textId="25C820C3" w:rsidR="006F364F" w:rsidRPr="00B32F5A" w:rsidRDefault="006F364F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E384A">
              <w:rPr>
                <w:rFonts w:asciiTheme="minorHAnsi" w:hAnsiTheme="minorHAnsi"/>
              </w:rPr>
              <w:t>36</w:t>
            </w:r>
          </w:p>
        </w:tc>
        <w:tc>
          <w:tcPr>
            <w:tcW w:w="4468" w:type="dxa"/>
          </w:tcPr>
          <w:p w14:paraId="14A9E8AA" w14:textId="77777777" w:rsidR="006F364F" w:rsidRPr="00B32F5A" w:rsidRDefault="006F364F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54F6CB1" w14:textId="77777777" w:rsidR="006F364F" w:rsidRPr="00B32F5A" w:rsidRDefault="006F364F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3099F36" w14:textId="77777777" w:rsidR="006F364F" w:rsidRPr="00B32F5A" w:rsidRDefault="006F364F" w:rsidP="00116C39">
            <w:pPr>
              <w:rPr>
                <w:rFonts w:asciiTheme="minorHAnsi" w:hAnsiTheme="minorHAnsi"/>
              </w:rPr>
            </w:pPr>
          </w:p>
        </w:tc>
      </w:tr>
    </w:tbl>
    <w:p w14:paraId="79FBBB39" w14:textId="77777777" w:rsidR="002925BF" w:rsidRDefault="002925BF">
      <w:pPr>
        <w:rPr>
          <w:rFonts w:asciiTheme="minorHAnsi" w:hAnsiTheme="minorHAnsi"/>
        </w:rPr>
      </w:pPr>
    </w:p>
    <w:p w14:paraId="1C2C598F" w14:textId="199109AD" w:rsidR="00190F13" w:rsidRPr="00D04585" w:rsidRDefault="00190F13" w:rsidP="00190F1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 – Chapitre 6 :</w:t>
      </w:r>
    </w:p>
    <w:p w14:paraId="532DB958" w14:textId="77777777" w:rsidR="00190F13" w:rsidRDefault="00190F13">
      <w:pPr>
        <w:rPr>
          <w:rFonts w:asciiTheme="minorHAnsi" w:hAnsiTheme="minorHAnsi"/>
        </w:rPr>
      </w:pPr>
    </w:p>
    <w:p w14:paraId="70EB4F72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6314656E" w14:textId="10C8582C" w:rsidR="00CE384A" w:rsidRDefault="00CE384A" w:rsidP="00CE384A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  <w:r>
        <w:rPr>
          <w:rFonts w:asciiTheme="minorHAnsi" w:hAnsiTheme="minorHAnsi"/>
          <w:sz w:val="36"/>
          <w:szCs w:val="24"/>
        </w:rPr>
        <w:t xml:space="preserve"> – Chapitre 7. Pourcentage de rendement</w:t>
      </w:r>
    </w:p>
    <w:p w14:paraId="20841796" w14:textId="77777777" w:rsidR="00CE384A" w:rsidRPr="00B32F5A" w:rsidRDefault="00CE384A" w:rsidP="00CE384A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CE384A" w:rsidRPr="00B32F5A" w14:paraId="726557D4" w14:textId="77777777" w:rsidTr="00116C39">
        <w:tc>
          <w:tcPr>
            <w:tcW w:w="1082" w:type="dxa"/>
          </w:tcPr>
          <w:p w14:paraId="06899B2E" w14:textId="77777777" w:rsidR="00CE384A" w:rsidRPr="00B32F5A" w:rsidRDefault="00CE384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6812E456" w14:textId="77777777" w:rsidR="00CE384A" w:rsidRPr="00B32F5A" w:rsidRDefault="00CE384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37CEB306" w14:textId="77777777" w:rsidR="00CE384A" w:rsidRPr="00B32F5A" w:rsidRDefault="00CE384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0FB6C9B8" w14:textId="77777777" w:rsidR="00CE384A" w:rsidRPr="00B32F5A" w:rsidRDefault="00CE384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CE384A" w:rsidRPr="00B32F5A" w14:paraId="6A30DD7F" w14:textId="77777777" w:rsidTr="00116C39">
        <w:tc>
          <w:tcPr>
            <w:tcW w:w="1082" w:type="dxa"/>
          </w:tcPr>
          <w:p w14:paraId="34E764DD" w14:textId="181FBBF5" w:rsidR="00CE384A" w:rsidRPr="00B32F5A" w:rsidRDefault="00CE384A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3</w:t>
            </w:r>
            <w:r w:rsidR="00BE6168">
              <w:rPr>
                <w:rFonts w:asciiTheme="minorHAnsi" w:hAnsiTheme="minorHAnsi"/>
              </w:rPr>
              <w:t>7</w:t>
            </w:r>
          </w:p>
        </w:tc>
        <w:tc>
          <w:tcPr>
            <w:tcW w:w="4468" w:type="dxa"/>
          </w:tcPr>
          <w:p w14:paraId="2C154E13" w14:textId="77777777" w:rsidR="00CE384A" w:rsidRPr="00B32F5A" w:rsidRDefault="00CE384A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860F5EF" w14:textId="77777777" w:rsidR="00CE384A" w:rsidRPr="00B32F5A" w:rsidRDefault="00CE384A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4AC7B328" w14:textId="77777777" w:rsidR="00CE384A" w:rsidRPr="00B32F5A" w:rsidRDefault="00CE384A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CE384A" w:rsidRPr="00B32F5A" w14:paraId="7039FB4A" w14:textId="77777777" w:rsidTr="00116C39">
        <w:tc>
          <w:tcPr>
            <w:tcW w:w="1082" w:type="dxa"/>
          </w:tcPr>
          <w:p w14:paraId="6FAE346A" w14:textId="3434FBF4" w:rsidR="00CE384A" w:rsidRPr="00B32F5A" w:rsidRDefault="00CE384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3</w:t>
            </w:r>
            <w:r w:rsidR="00BE6168">
              <w:rPr>
                <w:rFonts w:asciiTheme="minorHAnsi" w:hAnsiTheme="minorHAnsi"/>
              </w:rPr>
              <w:t>8</w:t>
            </w:r>
          </w:p>
        </w:tc>
        <w:tc>
          <w:tcPr>
            <w:tcW w:w="4468" w:type="dxa"/>
          </w:tcPr>
          <w:p w14:paraId="091DBA33" w14:textId="77777777" w:rsidR="00CE384A" w:rsidRPr="00B32F5A" w:rsidRDefault="00CE384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47CFB63" w14:textId="77777777" w:rsidR="00CE384A" w:rsidRPr="00B32F5A" w:rsidRDefault="00CE384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9C4DC08" w14:textId="77777777" w:rsidR="00CE384A" w:rsidRPr="00B32F5A" w:rsidRDefault="00CE384A" w:rsidP="00116C39">
            <w:pPr>
              <w:rPr>
                <w:rFonts w:asciiTheme="minorHAnsi" w:hAnsiTheme="minorHAnsi"/>
              </w:rPr>
            </w:pPr>
          </w:p>
        </w:tc>
      </w:tr>
      <w:tr w:rsidR="00CE384A" w:rsidRPr="00B32F5A" w14:paraId="7260CE89" w14:textId="77777777" w:rsidTr="00116C39">
        <w:tc>
          <w:tcPr>
            <w:tcW w:w="1082" w:type="dxa"/>
          </w:tcPr>
          <w:p w14:paraId="7B6A44A8" w14:textId="2EA618AA" w:rsidR="00CE384A" w:rsidRPr="00B32F5A" w:rsidRDefault="00CE384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3</w:t>
            </w:r>
            <w:r w:rsidR="00BE6168">
              <w:rPr>
                <w:rFonts w:asciiTheme="minorHAnsi" w:hAnsiTheme="minorHAnsi"/>
              </w:rPr>
              <w:t>9</w:t>
            </w:r>
          </w:p>
        </w:tc>
        <w:tc>
          <w:tcPr>
            <w:tcW w:w="4468" w:type="dxa"/>
          </w:tcPr>
          <w:p w14:paraId="36D8EE1F" w14:textId="77777777" w:rsidR="00CE384A" w:rsidRPr="00B32F5A" w:rsidRDefault="00CE384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B33F64D" w14:textId="77777777" w:rsidR="00CE384A" w:rsidRPr="00B32F5A" w:rsidRDefault="00CE384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37CB60C" w14:textId="77777777" w:rsidR="00CE384A" w:rsidRPr="00B32F5A" w:rsidRDefault="00CE384A" w:rsidP="00116C39">
            <w:pPr>
              <w:rPr>
                <w:rFonts w:asciiTheme="minorHAnsi" w:hAnsiTheme="minorHAnsi"/>
              </w:rPr>
            </w:pPr>
          </w:p>
        </w:tc>
      </w:tr>
      <w:tr w:rsidR="00CE384A" w:rsidRPr="00B32F5A" w14:paraId="25D11D4F" w14:textId="77777777" w:rsidTr="00116C39">
        <w:tc>
          <w:tcPr>
            <w:tcW w:w="1082" w:type="dxa"/>
          </w:tcPr>
          <w:p w14:paraId="06E0585B" w14:textId="4943569F" w:rsidR="00CE384A" w:rsidRPr="00B32F5A" w:rsidRDefault="00CE384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BE6168">
              <w:rPr>
                <w:rFonts w:asciiTheme="minorHAnsi" w:hAnsiTheme="minorHAnsi"/>
              </w:rPr>
              <w:t>40</w:t>
            </w:r>
          </w:p>
        </w:tc>
        <w:tc>
          <w:tcPr>
            <w:tcW w:w="4468" w:type="dxa"/>
          </w:tcPr>
          <w:p w14:paraId="67AA54D4" w14:textId="77777777" w:rsidR="00CE384A" w:rsidRPr="00B32F5A" w:rsidRDefault="00CE384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C852495" w14:textId="77777777" w:rsidR="00CE384A" w:rsidRPr="00B32F5A" w:rsidRDefault="00CE384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AD91A41" w14:textId="77777777" w:rsidR="00CE384A" w:rsidRPr="00B32F5A" w:rsidRDefault="00CE384A" w:rsidP="00116C39">
            <w:pPr>
              <w:rPr>
                <w:rFonts w:asciiTheme="minorHAnsi" w:hAnsiTheme="minorHAnsi"/>
              </w:rPr>
            </w:pPr>
          </w:p>
        </w:tc>
      </w:tr>
    </w:tbl>
    <w:p w14:paraId="54FF595F" w14:textId="77777777" w:rsidR="00CE384A" w:rsidRDefault="00CE384A">
      <w:pPr>
        <w:rPr>
          <w:rFonts w:asciiTheme="minorHAnsi" w:hAnsiTheme="minorHAnsi"/>
        </w:rPr>
      </w:pPr>
    </w:p>
    <w:p w14:paraId="2D7B0036" w14:textId="46F5A479" w:rsidR="00190F13" w:rsidRPr="00D04585" w:rsidRDefault="00190F13" w:rsidP="00190F1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 – Chapitre 7 :</w:t>
      </w:r>
    </w:p>
    <w:p w14:paraId="15490615" w14:textId="77777777" w:rsidR="00190F13" w:rsidRDefault="00190F13">
      <w:pPr>
        <w:rPr>
          <w:rFonts w:asciiTheme="minorHAnsi" w:hAnsiTheme="minorHAnsi"/>
        </w:rPr>
      </w:pPr>
    </w:p>
    <w:p w14:paraId="3E66D12E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75F2FE8D" w14:textId="0E53C2DA" w:rsidR="00C84492" w:rsidRDefault="00C84492" w:rsidP="00C84492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  <w:r>
        <w:rPr>
          <w:rFonts w:asciiTheme="minorHAnsi" w:hAnsiTheme="minorHAnsi"/>
          <w:sz w:val="36"/>
          <w:szCs w:val="24"/>
        </w:rPr>
        <w:t xml:space="preserve"> – Chapitre 8. Raisonnabilité des coûts</w:t>
      </w:r>
    </w:p>
    <w:p w14:paraId="061C64EB" w14:textId="77777777" w:rsidR="00C84492" w:rsidRPr="00B32F5A" w:rsidRDefault="00C84492" w:rsidP="00C84492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C84492" w:rsidRPr="00B32F5A" w14:paraId="64A34B1A" w14:textId="77777777" w:rsidTr="00116C39">
        <w:tc>
          <w:tcPr>
            <w:tcW w:w="1082" w:type="dxa"/>
          </w:tcPr>
          <w:p w14:paraId="0A5846A5" w14:textId="77777777" w:rsidR="00C84492" w:rsidRPr="00B32F5A" w:rsidRDefault="00C84492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779ACF0D" w14:textId="77777777" w:rsidR="00C84492" w:rsidRPr="00B32F5A" w:rsidRDefault="00C84492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09061EE3" w14:textId="77777777" w:rsidR="00C84492" w:rsidRPr="00B32F5A" w:rsidRDefault="00C84492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4ADB9300" w14:textId="77777777" w:rsidR="00C84492" w:rsidRPr="00B32F5A" w:rsidRDefault="00C84492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C84492" w:rsidRPr="00B32F5A" w14:paraId="53FB8E1A" w14:textId="77777777" w:rsidTr="00116C39">
        <w:tc>
          <w:tcPr>
            <w:tcW w:w="1082" w:type="dxa"/>
          </w:tcPr>
          <w:p w14:paraId="6785180F" w14:textId="6F7F4CBE" w:rsidR="00C84492" w:rsidRPr="00B32F5A" w:rsidRDefault="00C84492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343CE">
              <w:rPr>
                <w:rFonts w:asciiTheme="minorHAnsi" w:hAnsiTheme="minorHAnsi"/>
              </w:rPr>
              <w:t>41</w:t>
            </w:r>
          </w:p>
        </w:tc>
        <w:tc>
          <w:tcPr>
            <w:tcW w:w="4468" w:type="dxa"/>
          </w:tcPr>
          <w:p w14:paraId="77F8DBB3" w14:textId="77777777" w:rsidR="00C84492" w:rsidRPr="00B32F5A" w:rsidRDefault="00C84492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1116395" w14:textId="77777777" w:rsidR="00C84492" w:rsidRPr="00B32F5A" w:rsidRDefault="00C84492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32600DB" w14:textId="77777777" w:rsidR="00C84492" w:rsidRPr="00B32F5A" w:rsidRDefault="00C84492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C84492" w:rsidRPr="00B32F5A" w14:paraId="1CE92DCD" w14:textId="77777777" w:rsidTr="00116C39">
        <w:tc>
          <w:tcPr>
            <w:tcW w:w="1082" w:type="dxa"/>
          </w:tcPr>
          <w:p w14:paraId="74874C4A" w14:textId="52A7A3E6" w:rsidR="00C84492" w:rsidRPr="00B32F5A" w:rsidRDefault="00C8449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343CE">
              <w:rPr>
                <w:rFonts w:asciiTheme="minorHAnsi" w:hAnsiTheme="minorHAnsi"/>
              </w:rPr>
              <w:t>42</w:t>
            </w:r>
          </w:p>
        </w:tc>
        <w:tc>
          <w:tcPr>
            <w:tcW w:w="4468" w:type="dxa"/>
          </w:tcPr>
          <w:p w14:paraId="0586B2B7" w14:textId="77777777" w:rsidR="00C84492" w:rsidRPr="00B32F5A" w:rsidRDefault="00C8449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1B82C577" w14:textId="77777777" w:rsidR="00C84492" w:rsidRPr="00B32F5A" w:rsidRDefault="00C8449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02DE1570" w14:textId="77777777" w:rsidR="00C84492" w:rsidRPr="00B32F5A" w:rsidRDefault="00C84492" w:rsidP="00116C39">
            <w:pPr>
              <w:rPr>
                <w:rFonts w:asciiTheme="minorHAnsi" w:hAnsiTheme="minorHAnsi"/>
              </w:rPr>
            </w:pPr>
          </w:p>
        </w:tc>
      </w:tr>
      <w:tr w:rsidR="00C84492" w:rsidRPr="00B32F5A" w14:paraId="0C55005F" w14:textId="77777777" w:rsidTr="00116C39">
        <w:tc>
          <w:tcPr>
            <w:tcW w:w="1082" w:type="dxa"/>
          </w:tcPr>
          <w:p w14:paraId="388EC939" w14:textId="07EA3EFA" w:rsidR="00C84492" w:rsidRPr="00B32F5A" w:rsidRDefault="00C8449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C343CE">
              <w:rPr>
                <w:rFonts w:asciiTheme="minorHAnsi" w:hAnsiTheme="minorHAnsi"/>
              </w:rPr>
              <w:t>43</w:t>
            </w:r>
          </w:p>
        </w:tc>
        <w:tc>
          <w:tcPr>
            <w:tcW w:w="4468" w:type="dxa"/>
          </w:tcPr>
          <w:p w14:paraId="58CA5F94" w14:textId="77777777" w:rsidR="00C84492" w:rsidRPr="00B32F5A" w:rsidRDefault="00C8449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66C1A2BB" w14:textId="77777777" w:rsidR="00C84492" w:rsidRPr="00B32F5A" w:rsidRDefault="00C8449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2D8CC457" w14:textId="77777777" w:rsidR="00C84492" w:rsidRPr="00B32F5A" w:rsidRDefault="00C84492" w:rsidP="00116C39">
            <w:pPr>
              <w:rPr>
                <w:rFonts w:asciiTheme="minorHAnsi" w:hAnsiTheme="minorHAnsi"/>
              </w:rPr>
            </w:pPr>
          </w:p>
        </w:tc>
      </w:tr>
      <w:tr w:rsidR="00C84492" w:rsidRPr="00B32F5A" w14:paraId="0BCDE25D" w14:textId="77777777" w:rsidTr="00116C39">
        <w:tc>
          <w:tcPr>
            <w:tcW w:w="1082" w:type="dxa"/>
          </w:tcPr>
          <w:p w14:paraId="33FBE9EB" w14:textId="58A2953E" w:rsidR="00C84492" w:rsidRPr="00B32F5A" w:rsidRDefault="00C8449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4</w:t>
            </w:r>
            <w:r w:rsidR="00C343CE">
              <w:rPr>
                <w:rFonts w:asciiTheme="minorHAnsi" w:hAnsiTheme="minorHAnsi"/>
              </w:rPr>
              <w:t>4</w:t>
            </w:r>
          </w:p>
        </w:tc>
        <w:tc>
          <w:tcPr>
            <w:tcW w:w="4468" w:type="dxa"/>
          </w:tcPr>
          <w:p w14:paraId="6249B90E" w14:textId="77777777" w:rsidR="00C84492" w:rsidRPr="00B32F5A" w:rsidRDefault="00C8449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14D4260" w14:textId="77777777" w:rsidR="00C84492" w:rsidRPr="00B32F5A" w:rsidRDefault="00C8449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4BF8331E" w14:textId="77777777" w:rsidR="00C84492" w:rsidRPr="00B32F5A" w:rsidRDefault="00C84492" w:rsidP="00116C39">
            <w:pPr>
              <w:rPr>
                <w:rFonts w:asciiTheme="minorHAnsi" w:hAnsiTheme="minorHAnsi"/>
              </w:rPr>
            </w:pPr>
          </w:p>
        </w:tc>
      </w:tr>
      <w:tr w:rsidR="00C343CE" w:rsidRPr="00B32F5A" w14:paraId="0FF0DAC6" w14:textId="77777777" w:rsidTr="00116C39">
        <w:tc>
          <w:tcPr>
            <w:tcW w:w="1082" w:type="dxa"/>
          </w:tcPr>
          <w:p w14:paraId="2CF912D2" w14:textId="2D9265B2" w:rsidR="00C343CE" w:rsidRDefault="00C343CE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45</w:t>
            </w:r>
          </w:p>
        </w:tc>
        <w:tc>
          <w:tcPr>
            <w:tcW w:w="4468" w:type="dxa"/>
          </w:tcPr>
          <w:p w14:paraId="6A53DA1A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DE31327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B6294BC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</w:tr>
      <w:tr w:rsidR="00C343CE" w:rsidRPr="00B32F5A" w14:paraId="74B7DA1C" w14:textId="77777777" w:rsidTr="00116C39">
        <w:tc>
          <w:tcPr>
            <w:tcW w:w="1082" w:type="dxa"/>
          </w:tcPr>
          <w:p w14:paraId="12144996" w14:textId="0CA03006" w:rsidR="00C343CE" w:rsidRDefault="00C343CE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46</w:t>
            </w:r>
          </w:p>
        </w:tc>
        <w:tc>
          <w:tcPr>
            <w:tcW w:w="4468" w:type="dxa"/>
          </w:tcPr>
          <w:p w14:paraId="2F57CA7F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6003D28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2370B42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</w:tr>
      <w:tr w:rsidR="00C343CE" w:rsidRPr="00B32F5A" w14:paraId="360EF2F8" w14:textId="77777777" w:rsidTr="00116C39">
        <w:tc>
          <w:tcPr>
            <w:tcW w:w="1082" w:type="dxa"/>
          </w:tcPr>
          <w:p w14:paraId="78F250C9" w14:textId="711F0268" w:rsidR="00C343CE" w:rsidRDefault="00C343CE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47</w:t>
            </w:r>
          </w:p>
        </w:tc>
        <w:tc>
          <w:tcPr>
            <w:tcW w:w="4468" w:type="dxa"/>
          </w:tcPr>
          <w:p w14:paraId="03121873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684096C4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0E4D6BE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</w:tr>
      <w:tr w:rsidR="00C343CE" w:rsidRPr="00B32F5A" w14:paraId="346F071B" w14:textId="77777777" w:rsidTr="00116C39">
        <w:tc>
          <w:tcPr>
            <w:tcW w:w="1082" w:type="dxa"/>
          </w:tcPr>
          <w:p w14:paraId="09D1A802" w14:textId="6606CDFB" w:rsidR="00C343CE" w:rsidRDefault="00C343CE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48</w:t>
            </w:r>
          </w:p>
        </w:tc>
        <w:tc>
          <w:tcPr>
            <w:tcW w:w="4468" w:type="dxa"/>
          </w:tcPr>
          <w:p w14:paraId="4B271ADC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63E445C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0DD1607B" w14:textId="77777777" w:rsidR="00C343CE" w:rsidRPr="00B32F5A" w:rsidRDefault="00C343CE" w:rsidP="00116C39">
            <w:pPr>
              <w:rPr>
                <w:rFonts w:asciiTheme="minorHAnsi" w:hAnsiTheme="minorHAnsi"/>
              </w:rPr>
            </w:pPr>
          </w:p>
        </w:tc>
      </w:tr>
    </w:tbl>
    <w:p w14:paraId="0F02B554" w14:textId="77777777" w:rsidR="00C84492" w:rsidRDefault="00C84492">
      <w:pPr>
        <w:rPr>
          <w:rFonts w:asciiTheme="minorHAnsi" w:hAnsiTheme="minorHAnsi"/>
        </w:rPr>
      </w:pPr>
    </w:p>
    <w:p w14:paraId="0C2E9BAD" w14:textId="201AC304" w:rsidR="00190F13" w:rsidRPr="00D04585" w:rsidRDefault="00190F13" w:rsidP="00190F1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 – Chapitre 8 :</w:t>
      </w:r>
    </w:p>
    <w:p w14:paraId="7C13519B" w14:textId="77777777" w:rsidR="00190F13" w:rsidRDefault="00190F13">
      <w:pPr>
        <w:rPr>
          <w:rFonts w:asciiTheme="minorHAnsi" w:hAnsiTheme="minorHAnsi"/>
        </w:rPr>
      </w:pPr>
    </w:p>
    <w:p w14:paraId="335E4ADB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403AB2E8" w14:textId="09739D18" w:rsidR="00222135" w:rsidRDefault="00222135" w:rsidP="00222135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  <w:r>
        <w:rPr>
          <w:rFonts w:asciiTheme="minorHAnsi" w:hAnsiTheme="minorHAnsi"/>
          <w:sz w:val="36"/>
          <w:szCs w:val="24"/>
        </w:rPr>
        <w:t xml:space="preserve"> – Chapitre 9. Procédure d’approbation du revenu autorisé</w:t>
      </w:r>
    </w:p>
    <w:p w14:paraId="26EE5708" w14:textId="77777777" w:rsidR="00222135" w:rsidRPr="00B32F5A" w:rsidRDefault="00222135" w:rsidP="00222135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222135" w:rsidRPr="00B32F5A" w14:paraId="107E5FF6" w14:textId="77777777" w:rsidTr="00116C39">
        <w:tc>
          <w:tcPr>
            <w:tcW w:w="1082" w:type="dxa"/>
          </w:tcPr>
          <w:p w14:paraId="208DA533" w14:textId="77777777" w:rsidR="00222135" w:rsidRPr="00B32F5A" w:rsidRDefault="00222135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75076074" w14:textId="77777777" w:rsidR="00222135" w:rsidRPr="00B32F5A" w:rsidRDefault="00222135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370C348F" w14:textId="77777777" w:rsidR="00222135" w:rsidRPr="00B32F5A" w:rsidRDefault="00222135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6A491382" w14:textId="77777777" w:rsidR="00222135" w:rsidRPr="00B32F5A" w:rsidRDefault="00222135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222135" w:rsidRPr="00B32F5A" w14:paraId="723E1CCC" w14:textId="77777777" w:rsidTr="00116C39">
        <w:tc>
          <w:tcPr>
            <w:tcW w:w="1082" w:type="dxa"/>
          </w:tcPr>
          <w:p w14:paraId="5B340BE6" w14:textId="1917F057" w:rsidR="00222135" w:rsidRPr="00B32F5A" w:rsidRDefault="00222135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655C49">
              <w:rPr>
                <w:rFonts w:asciiTheme="minorHAnsi" w:hAnsiTheme="minorHAnsi"/>
              </w:rPr>
              <w:t>49</w:t>
            </w:r>
          </w:p>
        </w:tc>
        <w:tc>
          <w:tcPr>
            <w:tcW w:w="4468" w:type="dxa"/>
          </w:tcPr>
          <w:p w14:paraId="76B964D9" w14:textId="77777777" w:rsidR="00222135" w:rsidRPr="00B32F5A" w:rsidRDefault="00222135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15EC10F" w14:textId="77777777" w:rsidR="00222135" w:rsidRPr="00B32F5A" w:rsidRDefault="00222135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B212966" w14:textId="77777777" w:rsidR="00222135" w:rsidRPr="00B32F5A" w:rsidRDefault="00222135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222135" w:rsidRPr="00B32F5A" w14:paraId="293C59D9" w14:textId="77777777" w:rsidTr="00116C39">
        <w:tc>
          <w:tcPr>
            <w:tcW w:w="1082" w:type="dxa"/>
          </w:tcPr>
          <w:p w14:paraId="53E3A9EE" w14:textId="780ADC95" w:rsidR="00222135" w:rsidRPr="00B32F5A" w:rsidRDefault="00222135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655C49">
              <w:rPr>
                <w:rFonts w:asciiTheme="minorHAnsi" w:hAnsiTheme="minorHAnsi"/>
              </w:rPr>
              <w:t>50</w:t>
            </w:r>
          </w:p>
        </w:tc>
        <w:tc>
          <w:tcPr>
            <w:tcW w:w="4468" w:type="dxa"/>
          </w:tcPr>
          <w:p w14:paraId="5FFAF7FC" w14:textId="77777777" w:rsidR="00222135" w:rsidRPr="00B32F5A" w:rsidRDefault="00222135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A08674C" w14:textId="77777777" w:rsidR="00222135" w:rsidRPr="00B32F5A" w:rsidRDefault="00222135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F6FA5E6" w14:textId="77777777" w:rsidR="00222135" w:rsidRPr="00B32F5A" w:rsidRDefault="00222135" w:rsidP="00116C39">
            <w:pPr>
              <w:rPr>
                <w:rFonts w:asciiTheme="minorHAnsi" w:hAnsiTheme="minorHAnsi"/>
              </w:rPr>
            </w:pPr>
          </w:p>
        </w:tc>
      </w:tr>
      <w:tr w:rsidR="00222135" w:rsidRPr="00B32F5A" w14:paraId="1595663A" w14:textId="77777777" w:rsidTr="00116C39">
        <w:tc>
          <w:tcPr>
            <w:tcW w:w="1082" w:type="dxa"/>
          </w:tcPr>
          <w:p w14:paraId="0B4FA5E3" w14:textId="57118CFC" w:rsidR="00222135" w:rsidRPr="00B32F5A" w:rsidRDefault="00222135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655C49">
              <w:rPr>
                <w:rFonts w:asciiTheme="minorHAnsi" w:hAnsiTheme="minorHAnsi"/>
              </w:rPr>
              <w:t>51</w:t>
            </w:r>
          </w:p>
        </w:tc>
        <w:tc>
          <w:tcPr>
            <w:tcW w:w="4468" w:type="dxa"/>
          </w:tcPr>
          <w:p w14:paraId="099BB6F5" w14:textId="77777777" w:rsidR="00222135" w:rsidRPr="00B32F5A" w:rsidRDefault="00222135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5C67F0A" w14:textId="77777777" w:rsidR="00222135" w:rsidRPr="00B32F5A" w:rsidRDefault="00222135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B0478A7" w14:textId="77777777" w:rsidR="00222135" w:rsidRPr="00B32F5A" w:rsidRDefault="00222135" w:rsidP="00116C39">
            <w:pPr>
              <w:rPr>
                <w:rFonts w:asciiTheme="minorHAnsi" w:hAnsiTheme="minorHAnsi"/>
              </w:rPr>
            </w:pPr>
          </w:p>
        </w:tc>
      </w:tr>
    </w:tbl>
    <w:p w14:paraId="42AB49CA" w14:textId="77777777" w:rsidR="00222135" w:rsidRDefault="00222135">
      <w:pPr>
        <w:rPr>
          <w:rFonts w:asciiTheme="minorHAnsi" w:hAnsiTheme="minorHAnsi"/>
        </w:rPr>
      </w:pPr>
    </w:p>
    <w:p w14:paraId="01227E8B" w14:textId="4AF1A5D3" w:rsidR="00190F13" w:rsidRPr="00D04585" w:rsidRDefault="00190F13" w:rsidP="00190F1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 – Chapitre 9 :</w:t>
      </w:r>
    </w:p>
    <w:p w14:paraId="5D1EC96F" w14:textId="77777777" w:rsidR="00190F13" w:rsidRDefault="00190F13">
      <w:pPr>
        <w:rPr>
          <w:rFonts w:asciiTheme="minorHAnsi" w:hAnsiTheme="minorHAnsi"/>
        </w:rPr>
      </w:pPr>
    </w:p>
    <w:p w14:paraId="68244638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463D3B01" w14:textId="436A82AF" w:rsidR="00741AEA" w:rsidRDefault="00741AEA" w:rsidP="00741AEA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  <w:r>
        <w:rPr>
          <w:rFonts w:asciiTheme="minorHAnsi" w:hAnsiTheme="minorHAnsi"/>
          <w:sz w:val="36"/>
          <w:szCs w:val="24"/>
        </w:rPr>
        <w:t xml:space="preserve"> – Chapitre 10. Révision du revenu autorisé</w:t>
      </w:r>
    </w:p>
    <w:p w14:paraId="360D7F63" w14:textId="77777777" w:rsidR="00741AEA" w:rsidRPr="00B32F5A" w:rsidRDefault="00741AEA" w:rsidP="00741AEA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741AEA" w:rsidRPr="00B32F5A" w14:paraId="25168BF0" w14:textId="77777777" w:rsidTr="00116C39">
        <w:tc>
          <w:tcPr>
            <w:tcW w:w="1082" w:type="dxa"/>
          </w:tcPr>
          <w:p w14:paraId="3EDCD3A1" w14:textId="77777777" w:rsidR="00741AEA" w:rsidRPr="00B32F5A" w:rsidRDefault="00741AE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38AF9916" w14:textId="77777777" w:rsidR="00741AEA" w:rsidRPr="00B32F5A" w:rsidRDefault="00741AE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4390B36A" w14:textId="77777777" w:rsidR="00741AEA" w:rsidRPr="00B32F5A" w:rsidRDefault="00741AE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213FBBDB" w14:textId="77777777" w:rsidR="00741AEA" w:rsidRPr="00B32F5A" w:rsidRDefault="00741AE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741AEA" w:rsidRPr="00B32F5A" w14:paraId="0EE75C7F" w14:textId="77777777" w:rsidTr="00116C39">
        <w:tc>
          <w:tcPr>
            <w:tcW w:w="1082" w:type="dxa"/>
          </w:tcPr>
          <w:p w14:paraId="6D0345AF" w14:textId="22597AFA" w:rsidR="00741AEA" w:rsidRPr="00B32F5A" w:rsidRDefault="00741AEA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7F57EB">
              <w:rPr>
                <w:rFonts w:asciiTheme="minorHAnsi" w:hAnsiTheme="minorHAnsi"/>
              </w:rPr>
              <w:t>52</w:t>
            </w:r>
          </w:p>
        </w:tc>
        <w:tc>
          <w:tcPr>
            <w:tcW w:w="4468" w:type="dxa"/>
          </w:tcPr>
          <w:p w14:paraId="31954010" w14:textId="77777777" w:rsidR="00741AEA" w:rsidRPr="00B32F5A" w:rsidRDefault="00741AEA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5C77875" w14:textId="77777777" w:rsidR="00741AEA" w:rsidRPr="00B32F5A" w:rsidRDefault="00741AEA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06507C2" w14:textId="77777777" w:rsidR="00741AEA" w:rsidRPr="00B32F5A" w:rsidRDefault="00741AEA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741AEA" w:rsidRPr="00B32F5A" w14:paraId="10515691" w14:textId="77777777" w:rsidTr="00116C39">
        <w:tc>
          <w:tcPr>
            <w:tcW w:w="1082" w:type="dxa"/>
          </w:tcPr>
          <w:p w14:paraId="5CD41E65" w14:textId="01132568" w:rsidR="00741AEA" w:rsidRPr="00B32F5A" w:rsidRDefault="00741AE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5</w:t>
            </w:r>
            <w:r w:rsidR="007F57EB">
              <w:rPr>
                <w:rFonts w:asciiTheme="minorHAnsi" w:hAnsiTheme="minorHAnsi"/>
              </w:rPr>
              <w:t>3</w:t>
            </w:r>
          </w:p>
        </w:tc>
        <w:tc>
          <w:tcPr>
            <w:tcW w:w="4468" w:type="dxa"/>
          </w:tcPr>
          <w:p w14:paraId="509EF39D" w14:textId="77777777" w:rsidR="00741AEA" w:rsidRPr="00B32F5A" w:rsidRDefault="00741AE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7CF4AF97" w14:textId="77777777" w:rsidR="00741AEA" w:rsidRPr="00B32F5A" w:rsidRDefault="00741AE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20120BA" w14:textId="77777777" w:rsidR="00741AEA" w:rsidRPr="00B32F5A" w:rsidRDefault="00741AEA" w:rsidP="00116C39">
            <w:pPr>
              <w:rPr>
                <w:rFonts w:asciiTheme="minorHAnsi" w:hAnsiTheme="minorHAnsi"/>
              </w:rPr>
            </w:pPr>
          </w:p>
        </w:tc>
      </w:tr>
    </w:tbl>
    <w:p w14:paraId="7B033CB7" w14:textId="77777777" w:rsidR="00741AEA" w:rsidRDefault="00741AEA">
      <w:pPr>
        <w:rPr>
          <w:rFonts w:asciiTheme="minorHAnsi" w:hAnsiTheme="minorHAnsi"/>
        </w:rPr>
      </w:pPr>
    </w:p>
    <w:p w14:paraId="0184CC04" w14:textId="57474E7B" w:rsidR="00190F13" w:rsidRPr="00D04585" w:rsidRDefault="00190F13" w:rsidP="00190F1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 – Chapitre 10 :</w:t>
      </w:r>
    </w:p>
    <w:p w14:paraId="6EF32950" w14:textId="77777777" w:rsidR="00190F13" w:rsidRDefault="00190F13">
      <w:pPr>
        <w:rPr>
          <w:rFonts w:asciiTheme="minorHAnsi" w:hAnsiTheme="minorHAnsi"/>
        </w:rPr>
      </w:pPr>
    </w:p>
    <w:p w14:paraId="612AE198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748FA20E" w14:textId="52A6B998" w:rsidR="005D7033" w:rsidRDefault="005D7033" w:rsidP="005D7033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</w:t>
      </w:r>
      <w:r>
        <w:rPr>
          <w:rFonts w:asciiTheme="minorHAnsi" w:hAnsiTheme="minorHAnsi"/>
          <w:sz w:val="36"/>
          <w:szCs w:val="24"/>
        </w:rPr>
        <w:t>I</w:t>
      </w:r>
      <w:r w:rsidRPr="00B32F5A">
        <w:rPr>
          <w:rFonts w:asciiTheme="minorHAnsi" w:hAnsiTheme="minorHAnsi"/>
          <w:sz w:val="36"/>
          <w:szCs w:val="24"/>
        </w:rPr>
        <w:t xml:space="preserve">I. </w:t>
      </w:r>
      <w:r>
        <w:rPr>
          <w:rFonts w:asciiTheme="minorHAnsi" w:hAnsiTheme="minorHAnsi"/>
          <w:sz w:val="36"/>
          <w:szCs w:val="24"/>
        </w:rPr>
        <w:t>Structure tarifaire</w:t>
      </w:r>
      <w:r w:rsidR="00256863">
        <w:rPr>
          <w:rFonts w:asciiTheme="minorHAnsi" w:hAnsiTheme="minorHAnsi"/>
          <w:sz w:val="36"/>
          <w:szCs w:val="24"/>
        </w:rPr>
        <w:t xml:space="preserve"> – Chapitre 1. Généralités</w:t>
      </w:r>
    </w:p>
    <w:p w14:paraId="4548EEB8" w14:textId="77777777" w:rsidR="005D7033" w:rsidRPr="00B32F5A" w:rsidRDefault="005D7033" w:rsidP="005D7033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5D7033" w:rsidRPr="00B32F5A" w14:paraId="07BF45F6" w14:textId="77777777" w:rsidTr="00116C39">
        <w:tc>
          <w:tcPr>
            <w:tcW w:w="1082" w:type="dxa"/>
          </w:tcPr>
          <w:p w14:paraId="19FAD799" w14:textId="77777777" w:rsidR="005D7033" w:rsidRPr="00B32F5A" w:rsidRDefault="005D7033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472DB863" w14:textId="77777777" w:rsidR="005D7033" w:rsidRPr="00B32F5A" w:rsidRDefault="005D7033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40078375" w14:textId="77777777" w:rsidR="005D7033" w:rsidRPr="00B32F5A" w:rsidRDefault="005D7033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7B4B0301" w14:textId="77777777" w:rsidR="005D7033" w:rsidRPr="00B32F5A" w:rsidRDefault="005D7033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5D7033" w:rsidRPr="00B32F5A" w14:paraId="578A8D22" w14:textId="77777777" w:rsidTr="00116C39">
        <w:tc>
          <w:tcPr>
            <w:tcW w:w="1082" w:type="dxa"/>
          </w:tcPr>
          <w:p w14:paraId="4FEBA6F0" w14:textId="7A56A6FD" w:rsidR="005D7033" w:rsidRPr="00B32F5A" w:rsidRDefault="005D7033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5</w:t>
            </w:r>
            <w:r w:rsidR="00D02B72">
              <w:rPr>
                <w:rFonts w:asciiTheme="minorHAnsi" w:hAnsiTheme="minorHAnsi"/>
              </w:rPr>
              <w:t>4</w:t>
            </w:r>
          </w:p>
        </w:tc>
        <w:tc>
          <w:tcPr>
            <w:tcW w:w="4468" w:type="dxa"/>
          </w:tcPr>
          <w:p w14:paraId="1E702459" w14:textId="77777777" w:rsidR="005D7033" w:rsidRPr="00B32F5A" w:rsidRDefault="005D7033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F2F3808" w14:textId="77777777" w:rsidR="005D7033" w:rsidRPr="00B32F5A" w:rsidRDefault="005D7033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185729B" w14:textId="77777777" w:rsidR="005D7033" w:rsidRPr="00B32F5A" w:rsidRDefault="005D7033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5D7033" w:rsidRPr="00B32F5A" w14:paraId="7F35555C" w14:textId="77777777" w:rsidTr="00116C39">
        <w:tc>
          <w:tcPr>
            <w:tcW w:w="1082" w:type="dxa"/>
          </w:tcPr>
          <w:p w14:paraId="79552F9C" w14:textId="6B58887D" w:rsidR="005D7033" w:rsidRPr="00B32F5A" w:rsidRDefault="005D7033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5</w:t>
            </w:r>
            <w:r w:rsidR="00D02B72">
              <w:rPr>
                <w:rFonts w:asciiTheme="minorHAnsi" w:hAnsiTheme="minorHAnsi"/>
              </w:rPr>
              <w:t>5</w:t>
            </w:r>
          </w:p>
        </w:tc>
        <w:tc>
          <w:tcPr>
            <w:tcW w:w="4468" w:type="dxa"/>
          </w:tcPr>
          <w:p w14:paraId="541060D7" w14:textId="77777777" w:rsidR="005D7033" w:rsidRPr="00B32F5A" w:rsidRDefault="005D7033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13600AF9" w14:textId="77777777" w:rsidR="005D7033" w:rsidRPr="00B32F5A" w:rsidRDefault="005D7033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691B764" w14:textId="77777777" w:rsidR="005D7033" w:rsidRPr="00B32F5A" w:rsidRDefault="005D7033" w:rsidP="00116C39">
            <w:pPr>
              <w:rPr>
                <w:rFonts w:asciiTheme="minorHAnsi" w:hAnsiTheme="minorHAnsi"/>
              </w:rPr>
            </w:pPr>
          </w:p>
        </w:tc>
      </w:tr>
      <w:tr w:rsidR="00D02B72" w:rsidRPr="00B32F5A" w14:paraId="020FB5A7" w14:textId="77777777" w:rsidTr="00116C39">
        <w:tc>
          <w:tcPr>
            <w:tcW w:w="1082" w:type="dxa"/>
          </w:tcPr>
          <w:p w14:paraId="7084EEF9" w14:textId="7B770DD7" w:rsidR="00D02B72" w:rsidRDefault="00D02B7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56</w:t>
            </w:r>
          </w:p>
        </w:tc>
        <w:tc>
          <w:tcPr>
            <w:tcW w:w="4468" w:type="dxa"/>
          </w:tcPr>
          <w:p w14:paraId="36D0BD5E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0FDA32F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D69E1FF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</w:tr>
      <w:tr w:rsidR="00D02B72" w:rsidRPr="00B32F5A" w14:paraId="3FC3FA30" w14:textId="77777777" w:rsidTr="00116C39">
        <w:tc>
          <w:tcPr>
            <w:tcW w:w="1082" w:type="dxa"/>
          </w:tcPr>
          <w:p w14:paraId="5B6C6FEE" w14:textId="3A8EC283" w:rsidR="00D02B72" w:rsidRDefault="00D02B7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57</w:t>
            </w:r>
          </w:p>
        </w:tc>
        <w:tc>
          <w:tcPr>
            <w:tcW w:w="4468" w:type="dxa"/>
          </w:tcPr>
          <w:p w14:paraId="6A0EE9CE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92C76B3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9D29C54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</w:tr>
      <w:tr w:rsidR="00D02B72" w:rsidRPr="00B32F5A" w14:paraId="44025CC5" w14:textId="77777777" w:rsidTr="00116C39">
        <w:tc>
          <w:tcPr>
            <w:tcW w:w="1082" w:type="dxa"/>
          </w:tcPr>
          <w:p w14:paraId="2B0FCCBA" w14:textId="62F58BBB" w:rsidR="00D02B72" w:rsidRDefault="00D02B7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58</w:t>
            </w:r>
          </w:p>
        </w:tc>
        <w:tc>
          <w:tcPr>
            <w:tcW w:w="4468" w:type="dxa"/>
          </w:tcPr>
          <w:p w14:paraId="182DC2FB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E9DCEA2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70CE036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</w:tr>
      <w:tr w:rsidR="00D02B72" w:rsidRPr="00B32F5A" w14:paraId="4DDECDEE" w14:textId="77777777" w:rsidTr="00116C39">
        <w:tc>
          <w:tcPr>
            <w:tcW w:w="1082" w:type="dxa"/>
          </w:tcPr>
          <w:p w14:paraId="61ED3370" w14:textId="3A6F7920" w:rsidR="00D02B72" w:rsidRDefault="00D02B7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59</w:t>
            </w:r>
          </w:p>
        </w:tc>
        <w:tc>
          <w:tcPr>
            <w:tcW w:w="4468" w:type="dxa"/>
          </w:tcPr>
          <w:p w14:paraId="63DB4519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6DF6C21F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2E820AA3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</w:tr>
      <w:tr w:rsidR="00D02B72" w:rsidRPr="00B32F5A" w14:paraId="7A5574E7" w14:textId="77777777" w:rsidTr="00116C39">
        <w:tc>
          <w:tcPr>
            <w:tcW w:w="1082" w:type="dxa"/>
          </w:tcPr>
          <w:p w14:paraId="4CAB3A36" w14:textId="17778F01" w:rsidR="00D02B72" w:rsidRDefault="00D02B7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60</w:t>
            </w:r>
          </w:p>
        </w:tc>
        <w:tc>
          <w:tcPr>
            <w:tcW w:w="4468" w:type="dxa"/>
          </w:tcPr>
          <w:p w14:paraId="5FE50960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70A586F5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937521A" w14:textId="77777777" w:rsidR="00D02B72" w:rsidRPr="00B32F5A" w:rsidRDefault="00D02B72" w:rsidP="00116C39">
            <w:pPr>
              <w:rPr>
                <w:rFonts w:asciiTheme="minorHAnsi" w:hAnsiTheme="minorHAnsi"/>
              </w:rPr>
            </w:pPr>
          </w:p>
        </w:tc>
      </w:tr>
    </w:tbl>
    <w:p w14:paraId="4A172267" w14:textId="77777777" w:rsidR="005D7033" w:rsidRDefault="005D7033">
      <w:pPr>
        <w:rPr>
          <w:rFonts w:asciiTheme="minorHAnsi" w:hAnsiTheme="minorHAnsi"/>
        </w:rPr>
      </w:pPr>
    </w:p>
    <w:p w14:paraId="6076B6C1" w14:textId="58C45296" w:rsidR="00190F13" w:rsidRPr="00D04585" w:rsidRDefault="00190F13" w:rsidP="00190F13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III – Chapitre 1 :</w:t>
      </w:r>
    </w:p>
    <w:p w14:paraId="7710F43D" w14:textId="77777777" w:rsidR="00190F13" w:rsidRDefault="00190F13">
      <w:pPr>
        <w:rPr>
          <w:rFonts w:asciiTheme="minorHAnsi" w:hAnsiTheme="minorHAnsi"/>
        </w:rPr>
      </w:pPr>
    </w:p>
    <w:p w14:paraId="170C64D1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0CCBAC8C" w14:textId="451D7B34" w:rsidR="007E1B9E" w:rsidRDefault="007E1B9E" w:rsidP="007E1B9E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</w:t>
      </w:r>
      <w:r>
        <w:rPr>
          <w:rFonts w:asciiTheme="minorHAnsi" w:hAnsiTheme="minorHAnsi"/>
          <w:sz w:val="36"/>
          <w:szCs w:val="24"/>
        </w:rPr>
        <w:t>I</w:t>
      </w:r>
      <w:r w:rsidRPr="00B32F5A">
        <w:rPr>
          <w:rFonts w:asciiTheme="minorHAnsi" w:hAnsiTheme="minorHAnsi"/>
          <w:sz w:val="36"/>
          <w:szCs w:val="24"/>
        </w:rPr>
        <w:t xml:space="preserve">I. </w:t>
      </w:r>
      <w:r>
        <w:rPr>
          <w:rFonts w:asciiTheme="minorHAnsi" w:hAnsiTheme="minorHAnsi"/>
          <w:sz w:val="36"/>
          <w:szCs w:val="24"/>
        </w:rPr>
        <w:t>Structure tarifaire – Chapitre 2. La détermination des capacités</w:t>
      </w:r>
    </w:p>
    <w:p w14:paraId="17AE40DD" w14:textId="77777777" w:rsidR="007E1B9E" w:rsidRDefault="007E1B9E" w:rsidP="007E1B9E">
      <w:pPr>
        <w:pStyle w:val="Sansinterligne"/>
        <w:rPr>
          <w:rFonts w:asciiTheme="minorHAnsi" w:hAnsiTheme="minorHAnsi"/>
          <w:sz w:val="36"/>
          <w:szCs w:val="24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7E1B9E" w:rsidRPr="00B32F5A" w14:paraId="1871C651" w14:textId="77777777" w:rsidTr="00116C39">
        <w:tc>
          <w:tcPr>
            <w:tcW w:w="1082" w:type="dxa"/>
          </w:tcPr>
          <w:p w14:paraId="4EDF5BD1" w14:textId="77777777" w:rsidR="007E1B9E" w:rsidRPr="00B32F5A" w:rsidRDefault="007E1B9E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69D2427B" w14:textId="77777777" w:rsidR="007E1B9E" w:rsidRPr="00B32F5A" w:rsidRDefault="007E1B9E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424D558E" w14:textId="77777777" w:rsidR="007E1B9E" w:rsidRPr="00B32F5A" w:rsidRDefault="007E1B9E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2BD7FF81" w14:textId="77777777" w:rsidR="007E1B9E" w:rsidRPr="00B32F5A" w:rsidRDefault="007E1B9E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7E1B9E" w:rsidRPr="00B32F5A" w14:paraId="545B8EDE" w14:textId="77777777" w:rsidTr="00116C39">
        <w:tc>
          <w:tcPr>
            <w:tcW w:w="1082" w:type="dxa"/>
          </w:tcPr>
          <w:p w14:paraId="5FD1CBB8" w14:textId="55C350BB" w:rsidR="007E1B9E" w:rsidRPr="00B32F5A" w:rsidRDefault="007E1B9E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61</w:t>
            </w:r>
          </w:p>
        </w:tc>
        <w:tc>
          <w:tcPr>
            <w:tcW w:w="4468" w:type="dxa"/>
          </w:tcPr>
          <w:p w14:paraId="0E8137D3" w14:textId="77777777" w:rsidR="007E1B9E" w:rsidRPr="00B32F5A" w:rsidRDefault="007E1B9E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E47554C" w14:textId="77777777" w:rsidR="007E1B9E" w:rsidRPr="00B32F5A" w:rsidRDefault="007E1B9E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1A00E90" w14:textId="77777777" w:rsidR="007E1B9E" w:rsidRPr="00B32F5A" w:rsidRDefault="007E1B9E" w:rsidP="00116C39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6E4CA10F" w14:textId="77777777" w:rsidR="007E1B9E" w:rsidRDefault="007E1B9E">
      <w:pPr>
        <w:rPr>
          <w:rFonts w:asciiTheme="minorHAnsi" w:hAnsiTheme="minorHAnsi"/>
        </w:rPr>
      </w:pPr>
    </w:p>
    <w:p w14:paraId="362E38F0" w14:textId="68989CF4" w:rsidR="00EA0EA2" w:rsidRPr="00D04585" w:rsidRDefault="00EA0EA2" w:rsidP="00EA0EA2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III – Chapitre 2 :</w:t>
      </w:r>
    </w:p>
    <w:p w14:paraId="71D93E0C" w14:textId="77777777" w:rsidR="00EA0EA2" w:rsidRDefault="00EA0EA2">
      <w:pPr>
        <w:rPr>
          <w:rFonts w:asciiTheme="minorHAnsi" w:hAnsiTheme="minorHAnsi"/>
        </w:rPr>
      </w:pPr>
    </w:p>
    <w:p w14:paraId="5E8EA8C5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6663B2B2" w14:textId="5184611E" w:rsidR="007E029D" w:rsidRDefault="007E029D" w:rsidP="007E029D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</w:t>
      </w:r>
      <w:r>
        <w:rPr>
          <w:rFonts w:asciiTheme="minorHAnsi" w:hAnsiTheme="minorHAnsi"/>
          <w:sz w:val="36"/>
          <w:szCs w:val="24"/>
        </w:rPr>
        <w:t>I</w:t>
      </w:r>
      <w:r w:rsidRPr="00B32F5A">
        <w:rPr>
          <w:rFonts w:asciiTheme="minorHAnsi" w:hAnsiTheme="minorHAnsi"/>
          <w:sz w:val="36"/>
          <w:szCs w:val="24"/>
        </w:rPr>
        <w:t xml:space="preserve">I. </w:t>
      </w:r>
      <w:r>
        <w:rPr>
          <w:rFonts w:asciiTheme="minorHAnsi" w:hAnsiTheme="minorHAnsi"/>
          <w:sz w:val="36"/>
          <w:szCs w:val="24"/>
        </w:rPr>
        <w:t>Structure tarifaire – Chapitre 3. Procédure d’approbation des tarifs</w:t>
      </w:r>
    </w:p>
    <w:p w14:paraId="19CB499B" w14:textId="77777777" w:rsidR="007E029D" w:rsidRPr="00B32F5A" w:rsidRDefault="007E029D" w:rsidP="007E029D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7E029D" w:rsidRPr="00B32F5A" w14:paraId="6C96263C" w14:textId="77777777" w:rsidTr="00116C39">
        <w:tc>
          <w:tcPr>
            <w:tcW w:w="1082" w:type="dxa"/>
          </w:tcPr>
          <w:p w14:paraId="26D38B36" w14:textId="77777777" w:rsidR="007E029D" w:rsidRPr="00B32F5A" w:rsidRDefault="007E029D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1C907089" w14:textId="77777777" w:rsidR="007E029D" w:rsidRPr="00B32F5A" w:rsidRDefault="007E029D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6C39EA0B" w14:textId="77777777" w:rsidR="007E029D" w:rsidRPr="00B32F5A" w:rsidRDefault="007E029D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04D4A3A2" w14:textId="77777777" w:rsidR="007E029D" w:rsidRPr="00B32F5A" w:rsidRDefault="007E029D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7E029D" w:rsidRPr="00B32F5A" w14:paraId="37334219" w14:textId="77777777" w:rsidTr="00116C39">
        <w:tc>
          <w:tcPr>
            <w:tcW w:w="1082" w:type="dxa"/>
          </w:tcPr>
          <w:p w14:paraId="5745C854" w14:textId="57B5775E" w:rsidR="007E029D" w:rsidRPr="00B32F5A" w:rsidRDefault="007E029D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4E7F7A">
              <w:rPr>
                <w:rFonts w:asciiTheme="minorHAnsi" w:hAnsiTheme="minorHAnsi"/>
              </w:rPr>
              <w:t>62</w:t>
            </w:r>
          </w:p>
        </w:tc>
        <w:tc>
          <w:tcPr>
            <w:tcW w:w="4468" w:type="dxa"/>
          </w:tcPr>
          <w:p w14:paraId="2B231429" w14:textId="77777777" w:rsidR="007E029D" w:rsidRPr="00B32F5A" w:rsidRDefault="007E029D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7BC933F8" w14:textId="77777777" w:rsidR="007E029D" w:rsidRPr="00B32F5A" w:rsidRDefault="007E029D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0DBB171" w14:textId="77777777" w:rsidR="007E029D" w:rsidRPr="00B32F5A" w:rsidRDefault="007E029D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7E029D" w:rsidRPr="00B32F5A" w14:paraId="2301B341" w14:textId="77777777" w:rsidTr="00116C39">
        <w:tc>
          <w:tcPr>
            <w:tcW w:w="1082" w:type="dxa"/>
          </w:tcPr>
          <w:p w14:paraId="447B9146" w14:textId="6F995FD9" w:rsidR="007E029D" w:rsidRPr="00B32F5A" w:rsidRDefault="007E029D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4E7F7A">
              <w:rPr>
                <w:rFonts w:asciiTheme="minorHAnsi" w:hAnsiTheme="minorHAnsi"/>
              </w:rPr>
              <w:t>63</w:t>
            </w:r>
          </w:p>
        </w:tc>
        <w:tc>
          <w:tcPr>
            <w:tcW w:w="4468" w:type="dxa"/>
          </w:tcPr>
          <w:p w14:paraId="5380FC40" w14:textId="77777777" w:rsidR="007E029D" w:rsidRPr="00B32F5A" w:rsidRDefault="007E029D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165A0A94" w14:textId="77777777" w:rsidR="007E029D" w:rsidRPr="00B32F5A" w:rsidRDefault="007E029D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75495C0" w14:textId="77777777" w:rsidR="007E029D" w:rsidRPr="00B32F5A" w:rsidRDefault="007E029D" w:rsidP="00116C39">
            <w:pPr>
              <w:rPr>
                <w:rFonts w:asciiTheme="minorHAnsi" w:hAnsiTheme="minorHAnsi"/>
              </w:rPr>
            </w:pPr>
          </w:p>
        </w:tc>
      </w:tr>
      <w:tr w:rsidR="007E029D" w:rsidRPr="00B32F5A" w14:paraId="75F19F73" w14:textId="77777777" w:rsidTr="00116C39">
        <w:tc>
          <w:tcPr>
            <w:tcW w:w="1082" w:type="dxa"/>
          </w:tcPr>
          <w:p w14:paraId="1346898D" w14:textId="6CC77B0D" w:rsidR="007E029D" w:rsidRDefault="007E029D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4E7F7A">
              <w:rPr>
                <w:rFonts w:asciiTheme="minorHAnsi" w:hAnsiTheme="minorHAnsi"/>
              </w:rPr>
              <w:t>64</w:t>
            </w:r>
          </w:p>
        </w:tc>
        <w:tc>
          <w:tcPr>
            <w:tcW w:w="4468" w:type="dxa"/>
          </w:tcPr>
          <w:p w14:paraId="14179DE6" w14:textId="77777777" w:rsidR="007E029D" w:rsidRPr="00B32F5A" w:rsidRDefault="007E029D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69113274" w14:textId="77777777" w:rsidR="007E029D" w:rsidRPr="00B32F5A" w:rsidRDefault="007E029D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3C98B4B" w14:textId="77777777" w:rsidR="007E029D" w:rsidRPr="00B32F5A" w:rsidRDefault="007E029D" w:rsidP="00116C39">
            <w:pPr>
              <w:rPr>
                <w:rFonts w:asciiTheme="minorHAnsi" w:hAnsiTheme="minorHAnsi"/>
              </w:rPr>
            </w:pPr>
          </w:p>
        </w:tc>
      </w:tr>
    </w:tbl>
    <w:p w14:paraId="298B7712" w14:textId="77777777" w:rsidR="007E029D" w:rsidRDefault="007E029D">
      <w:pPr>
        <w:rPr>
          <w:rFonts w:asciiTheme="minorHAnsi" w:hAnsiTheme="minorHAnsi"/>
        </w:rPr>
      </w:pPr>
    </w:p>
    <w:p w14:paraId="18EBA665" w14:textId="5CABE032" w:rsidR="00EA0EA2" w:rsidRPr="00D04585" w:rsidRDefault="00EA0EA2" w:rsidP="00EA0EA2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III – Chapitre 3 :</w:t>
      </w:r>
    </w:p>
    <w:p w14:paraId="06C399B0" w14:textId="77777777" w:rsidR="00EA0EA2" w:rsidRDefault="00EA0EA2">
      <w:pPr>
        <w:rPr>
          <w:rFonts w:asciiTheme="minorHAnsi" w:hAnsiTheme="minorHAnsi"/>
        </w:rPr>
      </w:pPr>
    </w:p>
    <w:p w14:paraId="2B34B780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34B67137" w14:textId="21ED647C" w:rsidR="00DE7122" w:rsidRDefault="00DE7122" w:rsidP="00DE7122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</w:t>
      </w:r>
      <w:r>
        <w:rPr>
          <w:rFonts w:asciiTheme="minorHAnsi" w:hAnsiTheme="minorHAnsi"/>
          <w:sz w:val="36"/>
          <w:szCs w:val="24"/>
        </w:rPr>
        <w:t>I</w:t>
      </w:r>
      <w:r w:rsidRPr="00B32F5A">
        <w:rPr>
          <w:rFonts w:asciiTheme="minorHAnsi" w:hAnsiTheme="minorHAnsi"/>
          <w:sz w:val="36"/>
          <w:szCs w:val="24"/>
        </w:rPr>
        <w:t xml:space="preserve">I. </w:t>
      </w:r>
      <w:r>
        <w:rPr>
          <w:rFonts w:asciiTheme="minorHAnsi" w:hAnsiTheme="minorHAnsi"/>
          <w:sz w:val="36"/>
          <w:szCs w:val="24"/>
        </w:rPr>
        <w:t>Structure tarifaire – Chapitre 4. Obligations en matière de publicité</w:t>
      </w:r>
    </w:p>
    <w:p w14:paraId="56220F8A" w14:textId="77777777" w:rsidR="00DE7122" w:rsidRPr="00B32F5A" w:rsidRDefault="00DE7122" w:rsidP="00DE7122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DE7122" w:rsidRPr="00B32F5A" w14:paraId="239273E2" w14:textId="77777777" w:rsidTr="00116C39">
        <w:tc>
          <w:tcPr>
            <w:tcW w:w="1082" w:type="dxa"/>
          </w:tcPr>
          <w:p w14:paraId="73BB02B0" w14:textId="77777777" w:rsidR="00DE7122" w:rsidRPr="00B32F5A" w:rsidRDefault="00DE7122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686306CE" w14:textId="77777777" w:rsidR="00DE7122" w:rsidRPr="00B32F5A" w:rsidRDefault="00DE7122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3A090A31" w14:textId="77777777" w:rsidR="00DE7122" w:rsidRPr="00B32F5A" w:rsidRDefault="00DE7122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07D8CF39" w14:textId="77777777" w:rsidR="00DE7122" w:rsidRPr="00B32F5A" w:rsidRDefault="00DE7122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DE7122" w:rsidRPr="00B32F5A" w14:paraId="6260AA25" w14:textId="77777777" w:rsidTr="00116C39">
        <w:tc>
          <w:tcPr>
            <w:tcW w:w="1082" w:type="dxa"/>
          </w:tcPr>
          <w:p w14:paraId="44746517" w14:textId="6F41E8B6" w:rsidR="00DE7122" w:rsidRPr="00B32F5A" w:rsidRDefault="00DE7122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6</w:t>
            </w:r>
            <w:r w:rsidR="00746C92">
              <w:rPr>
                <w:rFonts w:asciiTheme="minorHAnsi" w:hAnsiTheme="minorHAnsi"/>
              </w:rPr>
              <w:t>5</w:t>
            </w:r>
          </w:p>
        </w:tc>
        <w:tc>
          <w:tcPr>
            <w:tcW w:w="4468" w:type="dxa"/>
          </w:tcPr>
          <w:p w14:paraId="405701D7" w14:textId="77777777" w:rsidR="00DE7122" w:rsidRPr="00B32F5A" w:rsidRDefault="00DE7122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64EE70D1" w14:textId="77777777" w:rsidR="00DE7122" w:rsidRPr="00B32F5A" w:rsidRDefault="00DE7122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2A6AE85B" w14:textId="77777777" w:rsidR="00DE7122" w:rsidRPr="00B32F5A" w:rsidRDefault="00DE7122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DE7122" w:rsidRPr="00B32F5A" w14:paraId="4543D856" w14:textId="77777777" w:rsidTr="00116C39">
        <w:tc>
          <w:tcPr>
            <w:tcW w:w="1082" w:type="dxa"/>
          </w:tcPr>
          <w:p w14:paraId="316C4B66" w14:textId="0C7C44AE" w:rsidR="00DE7122" w:rsidRPr="00B32F5A" w:rsidRDefault="00DE712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6</w:t>
            </w:r>
            <w:r w:rsidR="00746C92">
              <w:rPr>
                <w:rFonts w:asciiTheme="minorHAnsi" w:hAnsiTheme="minorHAnsi"/>
              </w:rPr>
              <w:t>6</w:t>
            </w:r>
          </w:p>
        </w:tc>
        <w:tc>
          <w:tcPr>
            <w:tcW w:w="4468" w:type="dxa"/>
          </w:tcPr>
          <w:p w14:paraId="2295487F" w14:textId="77777777" w:rsidR="00DE7122" w:rsidRPr="00B32F5A" w:rsidRDefault="00DE712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40AEBB4" w14:textId="77777777" w:rsidR="00DE7122" w:rsidRPr="00B32F5A" w:rsidRDefault="00DE712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420141BD" w14:textId="77777777" w:rsidR="00DE7122" w:rsidRPr="00B32F5A" w:rsidRDefault="00DE7122" w:rsidP="00116C39">
            <w:pPr>
              <w:rPr>
                <w:rFonts w:asciiTheme="minorHAnsi" w:hAnsiTheme="minorHAnsi"/>
              </w:rPr>
            </w:pPr>
          </w:p>
        </w:tc>
      </w:tr>
      <w:tr w:rsidR="00DE7122" w:rsidRPr="00B32F5A" w14:paraId="392F3FFB" w14:textId="77777777" w:rsidTr="00116C39">
        <w:tc>
          <w:tcPr>
            <w:tcW w:w="1082" w:type="dxa"/>
          </w:tcPr>
          <w:p w14:paraId="56CF2B90" w14:textId="01CB1F16" w:rsidR="00DE7122" w:rsidRDefault="00DE712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6</w:t>
            </w:r>
            <w:r w:rsidR="00746C92">
              <w:rPr>
                <w:rFonts w:asciiTheme="minorHAnsi" w:hAnsiTheme="minorHAnsi"/>
              </w:rPr>
              <w:t>7</w:t>
            </w:r>
          </w:p>
        </w:tc>
        <w:tc>
          <w:tcPr>
            <w:tcW w:w="4468" w:type="dxa"/>
          </w:tcPr>
          <w:p w14:paraId="64C728B9" w14:textId="77777777" w:rsidR="00DE7122" w:rsidRPr="00B32F5A" w:rsidRDefault="00DE712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772333F" w14:textId="77777777" w:rsidR="00DE7122" w:rsidRPr="00B32F5A" w:rsidRDefault="00DE712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0324E343" w14:textId="77777777" w:rsidR="00DE7122" w:rsidRPr="00B32F5A" w:rsidRDefault="00DE7122" w:rsidP="00116C39">
            <w:pPr>
              <w:rPr>
                <w:rFonts w:asciiTheme="minorHAnsi" w:hAnsiTheme="minorHAnsi"/>
              </w:rPr>
            </w:pPr>
          </w:p>
        </w:tc>
      </w:tr>
      <w:tr w:rsidR="00746C92" w:rsidRPr="00B32F5A" w14:paraId="44225FEE" w14:textId="77777777" w:rsidTr="00116C39">
        <w:tc>
          <w:tcPr>
            <w:tcW w:w="1082" w:type="dxa"/>
          </w:tcPr>
          <w:p w14:paraId="18DA2017" w14:textId="3EF04546" w:rsidR="00746C92" w:rsidRDefault="00746C9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68</w:t>
            </w:r>
          </w:p>
        </w:tc>
        <w:tc>
          <w:tcPr>
            <w:tcW w:w="4468" w:type="dxa"/>
          </w:tcPr>
          <w:p w14:paraId="030DDA97" w14:textId="77777777" w:rsidR="00746C92" w:rsidRPr="00B32F5A" w:rsidRDefault="00746C9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5878A3A" w14:textId="77777777" w:rsidR="00746C92" w:rsidRPr="00B32F5A" w:rsidRDefault="00746C9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BCEB5D3" w14:textId="77777777" w:rsidR="00746C92" w:rsidRPr="00B32F5A" w:rsidRDefault="00746C92" w:rsidP="00116C39">
            <w:pPr>
              <w:rPr>
                <w:rFonts w:asciiTheme="minorHAnsi" w:hAnsiTheme="minorHAnsi"/>
              </w:rPr>
            </w:pPr>
          </w:p>
        </w:tc>
      </w:tr>
      <w:tr w:rsidR="00746C92" w:rsidRPr="00B32F5A" w14:paraId="5BCC6DD7" w14:textId="77777777" w:rsidTr="00116C39">
        <w:tc>
          <w:tcPr>
            <w:tcW w:w="1082" w:type="dxa"/>
          </w:tcPr>
          <w:p w14:paraId="0B340F77" w14:textId="30E51E52" w:rsidR="00746C92" w:rsidRDefault="00746C92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69</w:t>
            </w:r>
          </w:p>
        </w:tc>
        <w:tc>
          <w:tcPr>
            <w:tcW w:w="4468" w:type="dxa"/>
          </w:tcPr>
          <w:p w14:paraId="67420765" w14:textId="77777777" w:rsidR="00746C92" w:rsidRPr="00B32F5A" w:rsidRDefault="00746C9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6B228C40" w14:textId="77777777" w:rsidR="00746C92" w:rsidRPr="00B32F5A" w:rsidRDefault="00746C92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276B55EF" w14:textId="77777777" w:rsidR="00746C92" w:rsidRPr="00B32F5A" w:rsidRDefault="00746C92" w:rsidP="00116C39">
            <w:pPr>
              <w:rPr>
                <w:rFonts w:asciiTheme="minorHAnsi" w:hAnsiTheme="minorHAnsi"/>
              </w:rPr>
            </w:pPr>
          </w:p>
        </w:tc>
      </w:tr>
    </w:tbl>
    <w:p w14:paraId="1A7AB995" w14:textId="77777777" w:rsidR="00F73B08" w:rsidRDefault="00F73B08" w:rsidP="00F73B08">
      <w:pPr>
        <w:rPr>
          <w:rFonts w:asciiTheme="minorHAnsi" w:hAnsiTheme="minorHAnsi"/>
        </w:rPr>
      </w:pPr>
    </w:p>
    <w:p w14:paraId="7DD4C050" w14:textId="6B79F23E" w:rsidR="00EA0EA2" w:rsidRPr="00D04585" w:rsidRDefault="00EA0EA2" w:rsidP="00EA0EA2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III – Chapitre 4 :</w:t>
      </w:r>
    </w:p>
    <w:p w14:paraId="3E7A8889" w14:textId="77777777" w:rsidR="00EA0EA2" w:rsidRDefault="00EA0EA2" w:rsidP="00F73B08">
      <w:pPr>
        <w:rPr>
          <w:rFonts w:asciiTheme="minorHAnsi" w:hAnsiTheme="minorHAnsi"/>
        </w:rPr>
      </w:pPr>
    </w:p>
    <w:p w14:paraId="12B148BA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712E4D50" w14:textId="207063CC" w:rsidR="00F73B08" w:rsidRDefault="00F73B08" w:rsidP="00F73B08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</w:t>
      </w:r>
      <w:r>
        <w:rPr>
          <w:rFonts w:asciiTheme="minorHAnsi" w:hAnsiTheme="minorHAnsi"/>
          <w:sz w:val="36"/>
          <w:szCs w:val="24"/>
        </w:rPr>
        <w:t>V</w:t>
      </w:r>
      <w:r w:rsidRPr="00B32F5A">
        <w:rPr>
          <w:rFonts w:asciiTheme="minorHAnsi" w:hAnsiTheme="minorHAnsi"/>
          <w:sz w:val="36"/>
          <w:szCs w:val="24"/>
        </w:rPr>
        <w:t xml:space="preserve">. </w:t>
      </w:r>
      <w:r>
        <w:rPr>
          <w:rFonts w:asciiTheme="minorHAnsi" w:hAnsiTheme="minorHAnsi"/>
          <w:sz w:val="36"/>
          <w:szCs w:val="24"/>
        </w:rPr>
        <w:t xml:space="preserve">Les écarts entre coûts et recettes budgétés et réels </w:t>
      </w:r>
      <w:r w:rsidR="002B132B">
        <w:rPr>
          <w:rFonts w:asciiTheme="minorHAnsi" w:hAnsiTheme="minorHAnsi"/>
          <w:sz w:val="36"/>
          <w:szCs w:val="24"/>
        </w:rPr>
        <w:t>–</w:t>
      </w:r>
      <w:r>
        <w:rPr>
          <w:rFonts w:asciiTheme="minorHAnsi" w:hAnsiTheme="minorHAnsi"/>
          <w:sz w:val="36"/>
          <w:szCs w:val="24"/>
        </w:rPr>
        <w:t xml:space="preserve"> C</w:t>
      </w:r>
      <w:r w:rsidR="002B132B">
        <w:rPr>
          <w:rFonts w:asciiTheme="minorHAnsi" w:hAnsiTheme="minorHAnsi"/>
          <w:sz w:val="36"/>
          <w:szCs w:val="24"/>
        </w:rPr>
        <w:t>hapitre 1. Détermination et affectation du solde régulatoire</w:t>
      </w:r>
    </w:p>
    <w:p w14:paraId="1858DB25" w14:textId="77777777" w:rsidR="00F73B08" w:rsidRPr="00B32F5A" w:rsidRDefault="00F73B08" w:rsidP="00F73B08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F73B08" w:rsidRPr="00B32F5A" w14:paraId="08D01D33" w14:textId="77777777" w:rsidTr="00116C39">
        <w:tc>
          <w:tcPr>
            <w:tcW w:w="1082" w:type="dxa"/>
          </w:tcPr>
          <w:p w14:paraId="23DBCF45" w14:textId="77777777" w:rsidR="00F73B08" w:rsidRPr="00B32F5A" w:rsidRDefault="00F73B08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42AB3FB7" w14:textId="77777777" w:rsidR="00F73B08" w:rsidRPr="00B32F5A" w:rsidRDefault="00F73B08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3EB82B6B" w14:textId="77777777" w:rsidR="00F73B08" w:rsidRPr="00B32F5A" w:rsidRDefault="00F73B08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3A667CD7" w14:textId="77777777" w:rsidR="00F73B08" w:rsidRPr="00B32F5A" w:rsidRDefault="00F73B08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F73B08" w:rsidRPr="00B32F5A" w14:paraId="5482C90E" w14:textId="77777777" w:rsidTr="00116C39">
        <w:tc>
          <w:tcPr>
            <w:tcW w:w="1082" w:type="dxa"/>
          </w:tcPr>
          <w:p w14:paraId="32FCDFE1" w14:textId="75E72AA9" w:rsidR="00F73B08" w:rsidRPr="00B32F5A" w:rsidRDefault="00F73B08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EF5B91">
              <w:rPr>
                <w:rFonts w:asciiTheme="minorHAnsi" w:hAnsiTheme="minorHAnsi"/>
              </w:rPr>
              <w:t>70</w:t>
            </w:r>
          </w:p>
        </w:tc>
        <w:tc>
          <w:tcPr>
            <w:tcW w:w="4468" w:type="dxa"/>
          </w:tcPr>
          <w:p w14:paraId="2A2596FA" w14:textId="77777777" w:rsidR="00F73B08" w:rsidRPr="00B32F5A" w:rsidRDefault="00F73B08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7F1DBF4C" w14:textId="77777777" w:rsidR="00F73B08" w:rsidRPr="00B32F5A" w:rsidRDefault="00F73B08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340B594" w14:textId="77777777" w:rsidR="00F73B08" w:rsidRPr="00B32F5A" w:rsidRDefault="00F73B08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F73B08" w:rsidRPr="00B32F5A" w14:paraId="0C8111F1" w14:textId="77777777" w:rsidTr="00116C39">
        <w:tc>
          <w:tcPr>
            <w:tcW w:w="1082" w:type="dxa"/>
          </w:tcPr>
          <w:p w14:paraId="3867F335" w14:textId="730C3D0C" w:rsidR="00F73B08" w:rsidRPr="00B32F5A" w:rsidRDefault="00F73B08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5058B3">
              <w:rPr>
                <w:rFonts w:asciiTheme="minorHAnsi" w:hAnsiTheme="minorHAnsi"/>
              </w:rPr>
              <w:t>71</w:t>
            </w:r>
          </w:p>
        </w:tc>
        <w:tc>
          <w:tcPr>
            <w:tcW w:w="4468" w:type="dxa"/>
          </w:tcPr>
          <w:p w14:paraId="06E9F8EC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8FF1FD8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4E757E74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</w:tr>
      <w:tr w:rsidR="00F73B08" w:rsidRPr="00B32F5A" w14:paraId="7EEEC972" w14:textId="77777777" w:rsidTr="00116C39">
        <w:tc>
          <w:tcPr>
            <w:tcW w:w="1082" w:type="dxa"/>
          </w:tcPr>
          <w:p w14:paraId="4E9A104F" w14:textId="39668634" w:rsidR="00F73B08" w:rsidRDefault="00F73B08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5058B3">
              <w:rPr>
                <w:rFonts w:asciiTheme="minorHAnsi" w:hAnsiTheme="minorHAnsi"/>
              </w:rPr>
              <w:t>72</w:t>
            </w:r>
          </w:p>
        </w:tc>
        <w:tc>
          <w:tcPr>
            <w:tcW w:w="4468" w:type="dxa"/>
          </w:tcPr>
          <w:p w14:paraId="077084AA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29E18B2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06261B37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</w:tr>
      <w:tr w:rsidR="00F73B08" w:rsidRPr="00B32F5A" w14:paraId="4E4D4795" w14:textId="77777777" w:rsidTr="00116C39">
        <w:tc>
          <w:tcPr>
            <w:tcW w:w="1082" w:type="dxa"/>
          </w:tcPr>
          <w:p w14:paraId="29B321A7" w14:textId="65FB9A7C" w:rsidR="00F73B08" w:rsidRDefault="00F73B08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5058B3">
              <w:rPr>
                <w:rFonts w:asciiTheme="minorHAnsi" w:hAnsiTheme="minorHAnsi"/>
              </w:rPr>
              <w:t>73</w:t>
            </w:r>
          </w:p>
        </w:tc>
        <w:tc>
          <w:tcPr>
            <w:tcW w:w="4468" w:type="dxa"/>
          </w:tcPr>
          <w:p w14:paraId="581EC8FA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010F956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63A1BE8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</w:tr>
      <w:tr w:rsidR="00F73B08" w:rsidRPr="00B32F5A" w14:paraId="111DCE95" w14:textId="77777777" w:rsidTr="00116C39">
        <w:tc>
          <w:tcPr>
            <w:tcW w:w="1082" w:type="dxa"/>
          </w:tcPr>
          <w:p w14:paraId="05BFF0BB" w14:textId="1E22FBF9" w:rsidR="00F73B08" w:rsidRDefault="00F73B08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5058B3">
              <w:rPr>
                <w:rFonts w:asciiTheme="minorHAnsi" w:hAnsiTheme="minorHAnsi"/>
              </w:rPr>
              <w:t>74</w:t>
            </w:r>
          </w:p>
        </w:tc>
        <w:tc>
          <w:tcPr>
            <w:tcW w:w="4468" w:type="dxa"/>
          </w:tcPr>
          <w:p w14:paraId="2F82E1FE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B249F9F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70C6223" w14:textId="77777777" w:rsidR="00F73B08" w:rsidRPr="00B32F5A" w:rsidRDefault="00F73B08" w:rsidP="00116C39">
            <w:pPr>
              <w:rPr>
                <w:rFonts w:asciiTheme="minorHAnsi" w:hAnsiTheme="minorHAnsi"/>
              </w:rPr>
            </w:pPr>
          </w:p>
        </w:tc>
      </w:tr>
      <w:tr w:rsidR="005058B3" w:rsidRPr="00B32F5A" w14:paraId="1C026B81" w14:textId="77777777" w:rsidTr="00116C39">
        <w:tc>
          <w:tcPr>
            <w:tcW w:w="1082" w:type="dxa"/>
          </w:tcPr>
          <w:p w14:paraId="4ABE4DE1" w14:textId="5E9903EC" w:rsidR="005058B3" w:rsidRDefault="005058B3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75</w:t>
            </w:r>
          </w:p>
        </w:tc>
        <w:tc>
          <w:tcPr>
            <w:tcW w:w="4468" w:type="dxa"/>
          </w:tcPr>
          <w:p w14:paraId="01BE803E" w14:textId="77777777" w:rsidR="005058B3" w:rsidRPr="00B32F5A" w:rsidRDefault="005058B3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044A734A" w14:textId="77777777" w:rsidR="005058B3" w:rsidRPr="00B32F5A" w:rsidRDefault="005058B3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7358A2B" w14:textId="77777777" w:rsidR="005058B3" w:rsidRPr="00B32F5A" w:rsidRDefault="005058B3" w:rsidP="00116C39">
            <w:pPr>
              <w:rPr>
                <w:rFonts w:asciiTheme="minorHAnsi" w:hAnsiTheme="minorHAnsi"/>
              </w:rPr>
            </w:pPr>
          </w:p>
        </w:tc>
      </w:tr>
    </w:tbl>
    <w:p w14:paraId="18B00B83" w14:textId="77777777" w:rsidR="00DE7122" w:rsidRDefault="00DE7122">
      <w:pPr>
        <w:rPr>
          <w:rFonts w:asciiTheme="minorHAnsi" w:hAnsiTheme="minorHAnsi"/>
        </w:rPr>
      </w:pPr>
    </w:p>
    <w:p w14:paraId="56ACF3EF" w14:textId="292A0190" w:rsidR="00EA0EA2" w:rsidRPr="00D04585" w:rsidRDefault="00EA0EA2" w:rsidP="00EA0EA2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IV – Chapitre 1 :</w:t>
      </w:r>
    </w:p>
    <w:p w14:paraId="38816282" w14:textId="77777777" w:rsidR="00EA0EA2" w:rsidRDefault="00EA0EA2">
      <w:pPr>
        <w:rPr>
          <w:rFonts w:asciiTheme="minorHAnsi" w:hAnsiTheme="minorHAnsi"/>
        </w:rPr>
      </w:pPr>
    </w:p>
    <w:p w14:paraId="4730DEEF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40CEE7CD" w14:textId="363FC337" w:rsidR="009106AA" w:rsidRDefault="009106AA" w:rsidP="009106AA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</w:t>
      </w:r>
      <w:r>
        <w:rPr>
          <w:rFonts w:asciiTheme="minorHAnsi" w:hAnsiTheme="minorHAnsi"/>
          <w:sz w:val="36"/>
          <w:szCs w:val="24"/>
        </w:rPr>
        <w:t>V</w:t>
      </w:r>
      <w:r w:rsidRPr="00B32F5A">
        <w:rPr>
          <w:rFonts w:asciiTheme="minorHAnsi" w:hAnsiTheme="minorHAnsi"/>
          <w:sz w:val="36"/>
          <w:szCs w:val="24"/>
        </w:rPr>
        <w:t xml:space="preserve">. </w:t>
      </w:r>
      <w:r>
        <w:rPr>
          <w:rFonts w:asciiTheme="minorHAnsi" w:hAnsiTheme="minorHAnsi"/>
          <w:sz w:val="36"/>
          <w:szCs w:val="24"/>
        </w:rPr>
        <w:t>Les écarts entre coûts et recettes budgétés et réels – Chapitre 2. procédure de contrôle des écarts entre le budget et la réalité et la révision annuelle du tarif</w:t>
      </w:r>
    </w:p>
    <w:p w14:paraId="5C9F6914" w14:textId="77777777" w:rsidR="009106AA" w:rsidRPr="00B32F5A" w:rsidRDefault="009106AA" w:rsidP="009106AA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9106AA" w:rsidRPr="00B32F5A" w14:paraId="5D8F2754" w14:textId="77777777" w:rsidTr="00116C39">
        <w:tc>
          <w:tcPr>
            <w:tcW w:w="1082" w:type="dxa"/>
          </w:tcPr>
          <w:p w14:paraId="6A8F1AA6" w14:textId="77777777" w:rsidR="009106AA" w:rsidRPr="00B32F5A" w:rsidRDefault="009106A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0EFE5236" w14:textId="77777777" w:rsidR="009106AA" w:rsidRPr="00B32F5A" w:rsidRDefault="009106A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4DA4976A" w14:textId="77777777" w:rsidR="009106AA" w:rsidRPr="00B32F5A" w:rsidRDefault="009106A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3E51A762" w14:textId="77777777" w:rsidR="009106AA" w:rsidRPr="00B32F5A" w:rsidRDefault="009106A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9106AA" w:rsidRPr="00B32F5A" w14:paraId="7D5BA0DC" w14:textId="77777777" w:rsidTr="00116C39">
        <w:tc>
          <w:tcPr>
            <w:tcW w:w="1082" w:type="dxa"/>
          </w:tcPr>
          <w:p w14:paraId="57E49B5A" w14:textId="08D72F00" w:rsidR="009106AA" w:rsidRPr="00B32F5A" w:rsidRDefault="009106AA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7</w:t>
            </w:r>
            <w:r w:rsidR="00143F2D">
              <w:rPr>
                <w:rFonts w:asciiTheme="minorHAnsi" w:hAnsiTheme="minorHAnsi"/>
              </w:rPr>
              <w:t>6</w:t>
            </w:r>
          </w:p>
        </w:tc>
        <w:tc>
          <w:tcPr>
            <w:tcW w:w="4468" w:type="dxa"/>
          </w:tcPr>
          <w:p w14:paraId="7828C3BA" w14:textId="77777777" w:rsidR="009106AA" w:rsidRPr="00B32F5A" w:rsidRDefault="009106AA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EE9B653" w14:textId="77777777" w:rsidR="009106AA" w:rsidRPr="00B32F5A" w:rsidRDefault="009106AA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7045C73" w14:textId="77777777" w:rsidR="009106AA" w:rsidRPr="00B32F5A" w:rsidRDefault="009106AA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9106AA" w:rsidRPr="00B32F5A" w14:paraId="47864877" w14:textId="77777777" w:rsidTr="00116C39">
        <w:tc>
          <w:tcPr>
            <w:tcW w:w="1082" w:type="dxa"/>
          </w:tcPr>
          <w:p w14:paraId="3F370624" w14:textId="304E4F7F" w:rsidR="009106AA" w:rsidRPr="00B32F5A" w:rsidRDefault="009106A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7</w:t>
            </w:r>
            <w:r w:rsidR="00143F2D">
              <w:rPr>
                <w:rFonts w:asciiTheme="minorHAnsi" w:hAnsiTheme="minorHAnsi"/>
              </w:rPr>
              <w:t>7</w:t>
            </w:r>
          </w:p>
        </w:tc>
        <w:tc>
          <w:tcPr>
            <w:tcW w:w="4468" w:type="dxa"/>
          </w:tcPr>
          <w:p w14:paraId="3CF37469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62C5B81C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5634ED73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</w:tr>
      <w:tr w:rsidR="009106AA" w:rsidRPr="00B32F5A" w14:paraId="7E054FFF" w14:textId="77777777" w:rsidTr="00116C39">
        <w:tc>
          <w:tcPr>
            <w:tcW w:w="1082" w:type="dxa"/>
          </w:tcPr>
          <w:p w14:paraId="0596E875" w14:textId="5B7E4039" w:rsidR="009106AA" w:rsidRDefault="009106A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7</w:t>
            </w:r>
            <w:r w:rsidR="00143F2D">
              <w:rPr>
                <w:rFonts w:asciiTheme="minorHAnsi" w:hAnsiTheme="minorHAnsi"/>
              </w:rPr>
              <w:t>8</w:t>
            </w:r>
          </w:p>
        </w:tc>
        <w:tc>
          <w:tcPr>
            <w:tcW w:w="4468" w:type="dxa"/>
          </w:tcPr>
          <w:p w14:paraId="09608136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649AAA4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3242DFE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</w:tr>
      <w:tr w:rsidR="009106AA" w:rsidRPr="00B32F5A" w14:paraId="0B87F72B" w14:textId="77777777" w:rsidTr="00116C39">
        <w:tc>
          <w:tcPr>
            <w:tcW w:w="1082" w:type="dxa"/>
          </w:tcPr>
          <w:p w14:paraId="2CDAEAF7" w14:textId="69E02360" w:rsidR="009106AA" w:rsidRDefault="009106A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7</w:t>
            </w:r>
            <w:r w:rsidR="00143F2D">
              <w:rPr>
                <w:rFonts w:asciiTheme="minorHAnsi" w:hAnsiTheme="minorHAnsi"/>
              </w:rPr>
              <w:t>9</w:t>
            </w:r>
          </w:p>
        </w:tc>
        <w:tc>
          <w:tcPr>
            <w:tcW w:w="4468" w:type="dxa"/>
          </w:tcPr>
          <w:p w14:paraId="6574CCFC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CE8D5C9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B5E4BA0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</w:tr>
      <w:tr w:rsidR="009106AA" w:rsidRPr="00B32F5A" w14:paraId="037EDC2C" w14:textId="77777777" w:rsidTr="00116C39">
        <w:tc>
          <w:tcPr>
            <w:tcW w:w="1082" w:type="dxa"/>
          </w:tcPr>
          <w:p w14:paraId="7A21EF61" w14:textId="13B35AAD" w:rsidR="009106AA" w:rsidRDefault="009106A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143F2D">
              <w:rPr>
                <w:rFonts w:asciiTheme="minorHAnsi" w:hAnsiTheme="minorHAnsi"/>
              </w:rPr>
              <w:t>80</w:t>
            </w:r>
          </w:p>
        </w:tc>
        <w:tc>
          <w:tcPr>
            <w:tcW w:w="4468" w:type="dxa"/>
          </w:tcPr>
          <w:p w14:paraId="02E95660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CA35759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315ACD33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</w:tr>
      <w:tr w:rsidR="009106AA" w:rsidRPr="00B32F5A" w14:paraId="2E731FFE" w14:textId="77777777" w:rsidTr="00116C39">
        <w:tc>
          <w:tcPr>
            <w:tcW w:w="1082" w:type="dxa"/>
          </w:tcPr>
          <w:p w14:paraId="34D131C4" w14:textId="4AEC3A93" w:rsidR="009106AA" w:rsidRDefault="009106A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143F2D">
              <w:rPr>
                <w:rFonts w:asciiTheme="minorHAnsi" w:hAnsiTheme="minorHAnsi"/>
              </w:rPr>
              <w:t>81</w:t>
            </w:r>
          </w:p>
        </w:tc>
        <w:tc>
          <w:tcPr>
            <w:tcW w:w="4468" w:type="dxa"/>
          </w:tcPr>
          <w:p w14:paraId="586F055E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62DC6D5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531B17F" w14:textId="77777777" w:rsidR="009106AA" w:rsidRPr="00B32F5A" w:rsidRDefault="009106AA" w:rsidP="00116C39">
            <w:pPr>
              <w:rPr>
                <w:rFonts w:asciiTheme="minorHAnsi" w:hAnsiTheme="minorHAnsi"/>
              </w:rPr>
            </w:pPr>
          </w:p>
        </w:tc>
      </w:tr>
    </w:tbl>
    <w:p w14:paraId="129A3423" w14:textId="77777777" w:rsidR="009106AA" w:rsidRDefault="009106AA">
      <w:pPr>
        <w:rPr>
          <w:rFonts w:asciiTheme="minorHAnsi" w:hAnsiTheme="minorHAnsi"/>
        </w:rPr>
      </w:pPr>
    </w:p>
    <w:p w14:paraId="6119C3CA" w14:textId="7E598AAE" w:rsidR="00FD10E9" w:rsidRPr="00D04585" w:rsidRDefault="00FD10E9" w:rsidP="00FD10E9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IV – Chapitre 2 :</w:t>
      </w:r>
    </w:p>
    <w:p w14:paraId="25A25EC0" w14:textId="77777777" w:rsidR="00FD10E9" w:rsidRDefault="00FD10E9">
      <w:pPr>
        <w:rPr>
          <w:rFonts w:asciiTheme="minorHAnsi" w:hAnsiTheme="minorHAnsi"/>
        </w:rPr>
      </w:pPr>
    </w:p>
    <w:p w14:paraId="51EF68EF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4BD35675" w14:textId="38E55B61" w:rsidR="00072184" w:rsidRDefault="00072184" w:rsidP="00072184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 xml:space="preserve">Titre </w:t>
      </w:r>
      <w:r>
        <w:rPr>
          <w:rFonts w:asciiTheme="minorHAnsi" w:hAnsiTheme="minorHAnsi"/>
          <w:sz w:val="36"/>
          <w:szCs w:val="24"/>
        </w:rPr>
        <w:t>V</w:t>
      </w:r>
      <w:r w:rsidRPr="00B32F5A">
        <w:rPr>
          <w:rFonts w:asciiTheme="minorHAnsi" w:hAnsiTheme="minorHAnsi"/>
          <w:sz w:val="36"/>
          <w:szCs w:val="24"/>
        </w:rPr>
        <w:t xml:space="preserve">. </w:t>
      </w:r>
      <w:r>
        <w:rPr>
          <w:rFonts w:asciiTheme="minorHAnsi" w:hAnsiTheme="minorHAnsi"/>
          <w:sz w:val="36"/>
          <w:szCs w:val="24"/>
        </w:rPr>
        <w:t>Activités régulées et non régulées – Chapitre 1. Absence de subsidiation croisée et tenue d’une comptabilité séparée</w:t>
      </w:r>
    </w:p>
    <w:p w14:paraId="05A89C73" w14:textId="77777777" w:rsidR="00072184" w:rsidRPr="00B32F5A" w:rsidRDefault="00072184" w:rsidP="00072184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072184" w:rsidRPr="00B32F5A" w14:paraId="0F436F57" w14:textId="77777777" w:rsidTr="00116C39">
        <w:tc>
          <w:tcPr>
            <w:tcW w:w="1082" w:type="dxa"/>
          </w:tcPr>
          <w:p w14:paraId="3086A85E" w14:textId="77777777" w:rsidR="00072184" w:rsidRPr="00B32F5A" w:rsidRDefault="00072184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38F5E7A7" w14:textId="77777777" w:rsidR="00072184" w:rsidRPr="00B32F5A" w:rsidRDefault="00072184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4CC4D2C6" w14:textId="77777777" w:rsidR="00072184" w:rsidRPr="00B32F5A" w:rsidRDefault="00072184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35D6DF5B" w14:textId="77777777" w:rsidR="00072184" w:rsidRPr="00B32F5A" w:rsidRDefault="00072184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072184" w:rsidRPr="00B32F5A" w14:paraId="64D2829C" w14:textId="77777777" w:rsidTr="00116C39">
        <w:tc>
          <w:tcPr>
            <w:tcW w:w="1082" w:type="dxa"/>
          </w:tcPr>
          <w:p w14:paraId="291328CF" w14:textId="5D48D334" w:rsidR="00072184" w:rsidRPr="00B32F5A" w:rsidRDefault="00072184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542A85">
              <w:rPr>
                <w:rFonts w:asciiTheme="minorHAnsi" w:hAnsiTheme="minorHAnsi"/>
              </w:rPr>
              <w:t>82</w:t>
            </w:r>
          </w:p>
        </w:tc>
        <w:tc>
          <w:tcPr>
            <w:tcW w:w="4468" w:type="dxa"/>
          </w:tcPr>
          <w:p w14:paraId="5F115C9F" w14:textId="77777777" w:rsidR="00072184" w:rsidRPr="00B32F5A" w:rsidRDefault="00072184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81B2E48" w14:textId="77777777" w:rsidR="00072184" w:rsidRPr="00B32F5A" w:rsidRDefault="00072184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05CB56ED" w14:textId="77777777" w:rsidR="00072184" w:rsidRPr="00B32F5A" w:rsidRDefault="00072184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072184" w:rsidRPr="00B32F5A" w14:paraId="233F8594" w14:textId="77777777" w:rsidTr="00116C39">
        <w:tc>
          <w:tcPr>
            <w:tcW w:w="1082" w:type="dxa"/>
          </w:tcPr>
          <w:p w14:paraId="7AE98391" w14:textId="1827C8AC" w:rsidR="00072184" w:rsidRPr="00B32F5A" w:rsidRDefault="00072184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542A85">
              <w:rPr>
                <w:rFonts w:asciiTheme="minorHAnsi" w:hAnsiTheme="minorHAnsi"/>
              </w:rPr>
              <w:t>83</w:t>
            </w:r>
          </w:p>
        </w:tc>
        <w:tc>
          <w:tcPr>
            <w:tcW w:w="4468" w:type="dxa"/>
          </w:tcPr>
          <w:p w14:paraId="6B695D44" w14:textId="77777777" w:rsidR="00072184" w:rsidRPr="00B32F5A" w:rsidRDefault="00072184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442BE2D4" w14:textId="77777777" w:rsidR="00072184" w:rsidRPr="00B32F5A" w:rsidRDefault="00072184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62A9B2DC" w14:textId="77777777" w:rsidR="00072184" w:rsidRPr="00B32F5A" w:rsidRDefault="00072184" w:rsidP="00116C39">
            <w:pPr>
              <w:rPr>
                <w:rFonts w:asciiTheme="minorHAnsi" w:hAnsiTheme="minorHAnsi"/>
              </w:rPr>
            </w:pPr>
          </w:p>
        </w:tc>
      </w:tr>
      <w:tr w:rsidR="00072184" w:rsidRPr="00B32F5A" w14:paraId="4BE5D939" w14:textId="77777777" w:rsidTr="00116C39">
        <w:tc>
          <w:tcPr>
            <w:tcW w:w="1082" w:type="dxa"/>
          </w:tcPr>
          <w:p w14:paraId="56F44892" w14:textId="5544FF86" w:rsidR="00072184" w:rsidRDefault="00072184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Article </w:t>
            </w:r>
            <w:r w:rsidR="00542A85">
              <w:rPr>
                <w:rFonts w:asciiTheme="minorHAnsi" w:hAnsiTheme="minorHAnsi"/>
              </w:rPr>
              <w:t>84</w:t>
            </w:r>
          </w:p>
        </w:tc>
        <w:tc>
          <w:tcPr>
            <w:tcW w:w="4468" w:type="dxa"/>
          </w:tcPr>
          <w:p w14:paraId="7490DFA7" w14:textId="77777777" w:rsidR="00072184" w:rsidRPr="00B32F5A" w:rsidRDefault="00072184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74E108F8" w14:textId="77777777" w:rsidR="00072184" w:rsidRPr="00B32F5A" w:rsidRDefault="00072184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822034F" w14:textId="77777777" w:rsidR="00072184" w:rsidRPr="00B32F5A" w:rsidRDefault="00072184" w:rsidP="00116C39">
            <w:pPr>
              <w:rPr>
                <w:rFonts w:asciiTheme="minorHAnsi" w:hAnsiTheme="minorHAnsi"/>
              </w:rPr>
            </w:pPr>
          </w:p>
        </w:tc>
      </w:tr>
    </w:tbl>
    <w:p w14:paraId="79945D7C" w14:textId="77777777" w:rsidR="00072184" w:rsidRDefault="00072184">
      <w:pPr>
        <w:rPr>
          <w:rFonts w:asciiTheme="minorHAnsi" w:hAnsiTheme="minorHAnsi"/>
        </w:rPr>
      </w:pPr>
    </w:p>
    <w:p w14:paraId="24552F88" w14:textId="28D52796" w:rsidR="00FD10E9" w:rsidRPr="00D04585" w:rsidRDefault="00FD10E9" w:rsidP="00FD10E9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V – Chapitre 1 :</w:t>
      </w:r>
    </w:p>
    <w:p w14:paraId="0965E029" w14:textId="77777777" w:rsidR="00FD10E9" w:rsidRDefault="00FD10E9">
      <w:pPr>
        <w:rPr>
          <w:rFonts w:asciiTheme="minorHAnsi" w:hAnsiTheme="minorHAnsi"/>
        </w:rPr>
      </w:pPr>
    </w:p>
    <w:p w14:paraId="656B6BEA" w14:textId="77777777" w:rsidR="00117EF4" w:rsidRDefault="00117EF4">
      <w:pPr>
        <w:spacing w:after="0" w:line="240" w:lineRule="auto"/>
        <w:jc w:val="left"/>
        <w:rPr>
          <w:rFonts w:asciiTheme="minorHAnsi" w:hAnsiTheme="minorHAnsi"/>
          <w:b/>
          <w:smallCaps/>
          <w:color w:val="67CCEB"/>
          <w:sz w:val="36"/>
          <w:szCs w:val="24"/>
        </w:rPr>
      </w:pPr>
      <w:r>
        <w:rPr>
          <w:rFonts w:asciiTheme="minorHAnsi" w:hAnsiTheme="minorHAnsi"/>
          <w:sz w:val="36"/>
          <w:szCs w:val="24"/>
        </w:rPr>
        <w:br w:type="page"/>
      </w:r>
    </w:p>
    <w:p w14:paraId="2CD1C729" w14:textId="68998AB7" w:rsidR="002B56CA" w:rsidRDefault="002B56CA" w:rsidP="002B56CA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 xml:space="preserve">Titre </w:t>
      </w:r>
      <w:r>
        <w:rPr>
          <w:rFonts w:asciiTheme="minorHAnsi" w:hAnsiTheme="minorHAnsi"/>
          <w:sz w:val="36"/>
          <w:szCs w:val="24"/>
        </w:rPr>
        <w:t>V</w:t>
      </w:r>
      <w:r w:rsidRPr="00B32F5A">
        <w:rPr>
          <w:rFonts w:asciiTheme="minorHAnsi" w:hAnsiTheme="minorHAnsi"/>
          <w:sz w:val="36"/>
          <w:szCs w:val="24"/>
        </w:rPr>
        <w:t xml:space="preserve">. </w:t>
      </w:r>
      <w:r>
        <w:rPr>
          <w:rFonts w:asciiTheme="minorHAnsi" w:hAnsiTheme="minorHAnsi"/>
          <w:sz w:val="36"/>
          <w:szCs w:val="24"/>
        </w:rPr>
        <w:t>Activités régulées et non régulées – Chapitre 2. Obligations comptables</w:t>
      </w:r>
    </w:p>
    <w:p w14:paraId="06D23F8C" w14:textId="77777777" w:rsidR="002B56CA" w:rsidRPr="00B32F5A" w:rsidRDefault="002B56CA" w:rsidP="002B56CA">
      <w:pPr>
        <w:rPr>
          <w:rFonts w:asciiTheme="minorHAnsi" w:hAnsiTheme="minorHAnsi"/>
        </w:rPr>
      </w:pPr>
    </w:p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1082"/>
        <w:gridCol w:w="4468"/>
        <w:gridCol w:w="4851"/>
        <w:gridCol w:w="4725"/>
      </w:tblGrid>
      <w:tr w:rsidR="002B56CA" w:rsidRPr="00B32F5A" w14:paraId="7FA4BCC6" w14:textId="77777777" w:rsidTr="00116C39">
        <w:tc>
          <w:tcPr>
            <w:tcW w:w="1082" w:type="dxa"/>
          </w:tcPr>
          <w:p w14:paraId="4ADC948F" w14:textId="77777777" w:rsidR="002B56CA" w:rsidRPr="00B32F5A" w:rsidRDefault="002B56C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4468" w:type="dxa"/>
          </w:tcPr>
          <w:p w14:paraId="0B3BFC5B" w14:textId="77777777" w:rsidR="002B56CA" w:rsidRPr="00B32F5A" w:rsidRDefault="002B56C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4851" w:type="dxa"/>
          </w:tcPr>
          <w:p w14:paraId="174CF0B3" w14:textId="77777777" w:rsidR="002B56CA" w:rsidRPr="00B32F5A" w:rsidRDefault="002B56C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  <w:tc>
          <w:tcPr>
            <w:tcW w:w="4725" w:type="dxa"/>
          </w:tcPr>
          <w:p w14:paraId="7DBABAFF" w14:textId="77777777" w:rsidR="002B56CA" w:rsidRPr="00B32F5A" w:rsidRDefault="002B56CA" w:rsidP="00116C3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Explication de la proposition ou nouvelle formulation</w:t>
            </w:r>
          </w:p>
        </w:tc>
      </w:tr>
      <w:tr w:rsidR="002B56CA" w:rsidRPr="00B32F5A" w14:paraId="1C0E1D18" w14:textId="77777777" w:rsidTr="00116C39">
        <w:tc>
          <w:tcPr>
            <w:tcW w:w="1082" w:type="dxa"/>
          </w:tcPr>
          <w:p w14:paraId="6DEAE6BF" w14:textId="4D5D8781" w:rsidR="002B56CA" w:rsidRPr="00B32F5A" w:rsidRDefault="002B56CA" w:rsidP="00116C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8</w:t>
            </w:r>
            <w:r w:rsidR="002E0D08">
              <w:rPr>
                <w:rFonts w:asciiTheme="minorHAnsi" w:hAnsiTheme="minorHAnsi"/>
              </w:rPr>
              <w:t>5</w:t>
            </w:r>
          </w:p>
        </w:tc>
        <w:tc>
          <w:tcPr>
            <w:tcW w:w="4468" w:type="dxa"/>
          </w:tcPr>
          <w:p w14:paraId="67A3201A" w14:textId="77777777" w:rsidR="002B56CA" w:rsidRPr="00B32F5A" w:rsidRDefault="002B56CA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781362E1" w14:textId="77777777" w:rsidR="002B56CA" w:rsidRPr="00B32F5A" w:rsidRDefault="002B56CA" w:rsidP="00116C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1AC53EFD" w14:textId="77777777" w:rsidR="002B56CA" w:rsidRPr="00B32F5A" w:rsidRDefault="002B56CA" w:rsidP="00116C39">
            <w:pPr>
              <w:jc w:val="left"/>
              <w:rPr>
                <w:rFonts w:asciiTheme="minorHAnsi" w:hAnsiTheme="minorHAnsi"/>
              </w:rPr>
            </w:pPr>
          </w:p>
        </w:tc>
      </w:tr>
      <w:tr w:rsidR="002B56CA" w:rsidRPr="00B32F5A" w14:paraId="272B7785" w14:textId="77777777" w:rsidTr="00116C39">
        <w:tc>
          <w:tcPr>
            <w:tcW w:w="1082" w:type="dxa"/>
          </w:tcPr>
          <w:p w14:paraId="647EE980" w14:textId="3F59707D" w:rsidR="002B56CA" w:rsidRPr="00B32F5A" w:rsidRDefault="002B56C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8</w:t>
            </w:r>
            <w:r w:rsidR="002E0D08">
              <w:rPr>
                <w:rFonts w:asciiTheme="minorHAnsi" w:hAnsiTheme="minorHAnsi"/>
              </w:rPr>
              <w:t>6</w:t>
            </w:r>
          </w:p>
        </w:tc>
        <w:tc>
          <w:tcPr>
            <w:tcW w:w="4468" w:type="dxa"/>
          </w:tcPr>
          <w:p w14:paraId="73D0ADC9" w14:textId="77777777" w:rsidR="002B56CA" w:rsidRPr="00B32F5A" w:rsidRDefault="002B56C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7A7F381" w14:textId="77777777" w:rsidR="002B56CA" w:rsidRPr="00B32F5A" w:rsidRDefault="002B56C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1355C86" w14:textId="77777777" w:rsidR="002B56CA" w:rsidRPr="00B32F5A" w:rsidRDefault="002B56CA" w:rsidP="00116C39">
            <w:pPr>
              <w:rPr>
                <w:rFonts w:asciiTheme="minorHAnsi" w:hAnsiTheme="minorHAnsi"/>
              </w:rPr>
            </w:pPr>
          </w:p>
        </w:tc>
      </w:tr>
      <w:tr w:rsidR="002B56CA" w:rsidRPr="00B32F5A" w14:paraId="423A2189" w14:textId="77777777" w:rsidTr="00116C39">
        <w:tc>
          <w:tcPr>
            <w:tcW w:w="1082" w:type="dxa"/>
          </w:tcPr>
          <w:p w14:paraId="4994E017" w14:textId="7877325C" w:rsidR="002B56CA" w:rsidRDefault="002B56CA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8</w:t>
            </w:r>
            <w:r w:rsidR="002E0D08">
              <w:rPr>
                <w:rFonts w:asciiTheme="minorHAnsi" w:hAnsiTheme="minorHAnsi"/>
              </w:rPr>
              <w:t>7</w:t>
            </w:r>
          </w:p>
        </w:tc>
        <w:tc>
          <w:tcPr>
            <w:tcW w:w="4468" w:type="dxa"/>
          </w:tcPr>
          <w:p w14:paraId="6F65A3BA" w14:textId="77777777" w:rsidR="002B56CA" w:rsidRPr="00B32F5A" w:rsidRDefault="002B56C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946FA74" w14:textId="77777777" w:rsidR="002B56CA" w:rsidRPr="00B32F5A" w:rsidRDefault="002B56CA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2302EC90" w14:textId="77777777" w:rsidR="002B56CA" w:rsidRPr="00B32F5A" w:rsidRDefault="002B56CA" w:rsidP="00116C39">
            <w:pPr>
              <w:rPr>
                <w:rFonts w:asciiTheme="minorHAnsi" w:hAnsiTheme="minorHAnsi"/>
              </w:rPr>
            </w:pPr>
          </w:p>
        </w:tc>
      </w:tr>
      <w:tr w:rsidR="002E0D08" w:rsidRPr="00B32F5A" w14:paraId="01F14156" w14:textId="77777777" w:rsidTr="00116C39">
        <w:tc>
          <w:tcPr>
            <w:tcW w:w="1082" w:type="dxa"/>
          </w:tcPr>
          <w:p w14:paraId="53D53D75" w14:textId="27926852" w:rsidR="002E0D08" w:rsidRDefault="002E0D08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88</w:t>
            </w:r>
          </w:p>
        </w:tc>
        <w:tc>
          <w:tcPr>
            <w:tcW w:w="4468" w:type="dxa"/>
          </w:tcPr>
          <w:p w14:paraId="36A39BFA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3DA3A3EE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49D4C0B2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</w:tr>
      <w:tr w:rsidR="002E0D08" w:rsidRPr="00B32F5A" w14:paraId="47C561A4" w14:textId="77777777" w:rsidTr="00116C39">
        <w:tc>
          <w:tcPr>
            <w:tcW w:w="1082" w:type="dxa"/>
          </w:tcPr>
          <w:p w14:paraId="493B67F9" w14:textId="6A324AD6" w:rsidR="002E0D08" w:rsidRDefault="002E0D08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89</w:t>
            </w:r>
          </w:p>
        </w:tc>
        <w:tc>
          <w:tcPr>
            <w:tcW w:w="4468" w:type="dxa"/>
          </w:tcPr>
          <w:p w14:paraId="07109992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2E02EE9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0D747551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</w:tr>
      <w:tr w:rsidR="002E0D08" w:rsidRPr="00B32F5A" w14:paraId="66DE25D0" w14:textId="77777777" w:rsidTr="00116C39">
        <w:tc>
          <w:tcPr>
            <w:tcW w:w="1082" w:type="dxa"/>
          </w:tcPr>
          <w:p w14:paraId="7300EE4D" w14:textId="39DDC4C9" w:rsidR="002E0D08" w:rsidRDefault="002E0D08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90</w:t>
            </w:r>
          </w:p>
        </w:tc>
        <w:tc>
          <w:tcPr>
            <w:tcW w:w="4468" w:type="dxa"/>
          </w:tcPr>
          <w:p w14:paraId="05C2F131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2ABA9F6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2EA40EF2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</w:tr>
      <w:tr w:rsidR="002E0D08" w:rsidRPr="00B32F5A" w14:paraId="05B504C5" w14:textId="77777777" w:rsidTr="00116C39">
        <w:tc>
          <w:tcPr>
            <w:tcW w:w="1082" w:type="dxa"/>
          </w:tcPr>
          <w:p w14:paraId="44616F54" w14:textId="06A03F82" w:rsidR="002E0D08" w:rsidRDefault="002E0D08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91</w:t>
            </w:r>
          </w:p>
        </w:tc>
        <w:tc>
          <w:tcPr>
            <w:tcW w:w="4468" w:type="dxa"/>
          </w:tcPr>
          <w:p w14:paraId="68F8BD95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298DF5B1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461744BE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</w:tr>
      <w:tr w:rsidR="002E0D08" w:rsidRPr="00B32F5A" w14:paraId="5D2B0872" w14:textId="77777777" w:rsidTr="00116C39">
        <w:tc>
          <w:tcPr>
            <w:tcW w:w="1082" w:type="dxa"/>
          </w:tcPr>
          <w:p w14:paraId="0948B223" w14:textId="3E5D4AF2" w:rsidR="002E0D08" w:rsidRDefault="002E0D08" w:rsidP="00116C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Article 92</w:t>
            </w:r>
          </w:p>
        </w:tc>
        <w:tc>
          <w:tcPr>
            <w:tcW w:w="4468" w:type="dxa"/>
          </w:tcPr>
          <w:p w14:paraId="44E69932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851" w:type="dxa"/>
          </w:tcPr>
          <w:p w14:paraId="5D8FDAA5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  <w:tc>
          <w:tcPr>
            <w:tcW w:w="4725" w:type="dxa"/>
          </w:tcPr>
          <w:p w14:paraId="72C3D0B8" w14:textId="77777777" w:rsidR="002E0D08" w:rsidRPr="00B32F5A" w:rsidRDefault="002E0D08" w:rsidP="00116C39">
            <w:pPr>
              <w:rPr>
                <w:rFonts w:asciiTheme="minorHAnsi" w:hAnsiTheme="minorHAnsi"/>
              </w:rPr>
            </w:pPr>
          </w:p>
        </w:tc>
      </w:tr>
    </w:tbl>
    <w:p w14:paraId="77FC8045" w14:textId="3F107605" w:rsidR="002B56CA" w:rsidRDefault="002B56CA">
      <w:pPr>
        <w:rPr>
          <w:rFonts w:asciiTheme="minorHAnsi" w:hAnsiTheme="minorHAnsi"/>
        </w:rPr>
      </w:pPr>
    </w:p>
    <w:p w14:paraId="56CEB6EF" w14:textId="724BD438" w:rsidR="00FD10E9" w:rsidRPr="00D04585" w:rsidRDefault="00FD10E9" w:rsidP="00FD10E9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04585">
        <w:rPr>
          <w:rFonts w:asciiTheme="minorHAnsi" w:hAnsiTheme="minorHAnsi"/>
          <w:b/>
          <w:bCs/>
          <w:sz w:val="24"/>
          <w:szCs w:val="24"/>
          <w:u w:val="single"/>
        </w:rPr>
        <w:t>Remarques générales sur le titre V – Chapitre 2 :</w:t>
      </w:r>
    </w:p>
    <w:p w14:paraId="753A40A4" w14:textId="77777777" w:rsidR="00FD10E9" w:rsidRPr="00B32F5A" w:rsidRDefault="00FD10E9">
      <w:pPr>
        <w:rPr>
          <w:rFonts w:asciiTheme="minorHAnsi" w:hAnsiTheme="minorHAnsi"/>
        </w:rPr>
      </w:pPr>
    </w:p>
    <w:sectPr w:rsidR="00FD10E9" w:rsidRPr="00B32F5A" w:rsidSect="00B32F5A">
      <w:headerReference w:type="default" r:id="rId13"/>
      <w:footerReference w:type="default" r:id="rId14"/>
      <w:pgSz w:w="16838" w:h="11906" w:orient="landscape"/>
      <w:pgMar w:top="1418" w:right="28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9AD8" w14:textId="77777777" w:rsidR="008B60D0" w:rsidRDefault="008B60D0" w:rsidP="00D65CD8">
      <w:pPr>
        <w:spacing w:after="0" w:line="240" w:lineRule="auto"/>
      </w:pPr>
      <w:r>
        <w:separator/>
      </w:r>
    </w:p>
  </w:endnote>
  <w:endnote w:type="continuationSeparator" w:id="0">
    <w:p w14:paraId="1CEAEA6E" w14:textId="77777777" w:rsidR="008B60D0" w:rsidRDefault="008B60D0" w:rsidP="00D6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390263938"/>
      <w:docPartObj>
        <w:docPartGallery w:val="Page Numbers (Bottom of Page)"/>
        <w:docPartUnique/>
      </w:docPartObj>
    </w:sdtPr>
    <w:sdtEndPr/>
    <w:sdtContent>
      <w:p w14:paraId="3E6DE4EE" w14:textId="710DCCC0" w:rsidR="007C493B" w:rsidRPr="00B32F5A" w:rsidRDefault="00B32F5A" w:rsidP="00B32F5A">
        <w:pPr>
          <w:pStyle w:val="Pieddepage"/>
          <w:ind w:right="394"/>
          <w:jc w:val="right"/>
          <w:rPr>
            <w:rFonts w:asciiTheme="minorHAnsi" w:hAnsiTheme="minorHAnsi"/>
          </w:rPr>
        </w:pPr>
        <w:r w:rsidRPr="00B32F5A">
          <w:rPr>
            <w:rFonts w:asciiTheme="minorHAnsi" w:hAnsiTheme="minorHAnsi"/>
          </w:rPr>
          <w:fldChar w:fldCharType="begin"/>
        </w:r>
        <w:r w:rsidRPr="00B32F5A">
          <w:rPr>
            <w:rFonts w:asciiTheme="minorHAnsi" w:hAnsiTheme="minorHAnsi"/>
          </w:rPr>
          <w:instrText>PAGE   \* MERGEFORMAT</w:instrText>
        </w:r>
        <w:r w:rsidRPr="00B32F5A">
          <w:rPr>
            <w:rFonts w:asciiTheme="minorHAnsi" w:hAnsiTheme="minorHAnsi"/>
          </w:rPr>
          <w:fldChar w:fldCharType="separate"/>
        </w:r>
        <w:r w:rsidRPr="00B32F5A">
          <w:rPr>
            <w:rFonts w:asciiTheme="minorHAnsi" w:hAnsiTheme="minorHAnsi"/>
          </w:rPr>
          <w:t>2</w:t>
        </w:r>
        <w:r w:rsidRPr="00B32F5A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D2D1" w14:textId="77777777" w:rsidR="008B60D0" w:rsidRDefault="008B60D0" w:rsidP="00D65CD8">
      <w:pPr>
        <w:spacing w:after="0" w:line="240" w:lineRule="auto"/>
      </w:pPr>
      <w:r>
        <w:separator/>
      </w:r>
    </w:p>
  </w:footnote>
  <w:footnote w:type="continuationSeparator" w:id="0">
    <w:p w14:paraId="70C77C04" w14:textId="77777777" w:rsidR="008B60D0" w:rsidRDefault="008B60D0" w:rsidP="00D6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90E3" w14:textId="19F6FBFB" w:rsidR="00D65CD8" w:rsidRDefault="00D65CD8" w:rsidP="00D65CD8">
    <w:pPr>
      <w:pStyle w:val="En-tte"/>
      <w:jc w:val="right"/>
      <w:rPr>
        <w:rFonts w:cs="Arial"/>
        <w:sz w:val="16"/>
      </w:rPr>
    </w:pPr>
  </w:p>
  <w:p w14:paraId="07962312" w14:textId="77777777" w:rsidR="00D65CD8" w:rsidRPr="00D65CD8" w:rsidRDefault="00D65CD8" w:rsidP="00D65CD8">
    <w:pPr>
      <w:pStyle w:val="En-tte"/>
      <w:jc w:val="right"/>
      <w:rPr>
        <w:rFonts w:cs="Arial"/>
        <w:sz w:val="16"/>
      </w:rPr>
    </w:pPr>
    <w:r w:rsidRPr="00D65CD8">
      <w:rPr>
        <w:rFonts w:cs="Arial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531D"/>
    <w:multiLevelType w:val="hybridMultilevel"/>
    <w:tmpl w:val="9FB0A000"/>
    <w:lvl w:ilvl="0" w:tplc="F300F20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535A42"/>
    <w:multiLevelType w:val="hybridMultilevel"/>
    <w:tmpl w:val="07FA3A9A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4775196">
    <w:abstractNumId w:val="0"/>
  </w:num>
  <w:num w:numId="2" w16cid:durableId="135504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F5"/>
    <w:rsid w:val="0000059A"/>
    <w:rsid w:val="000117D4"/>
    <w:rsid w:val="00020120"/>
    <w:rsid w:val="00021794"/>
    <w:rsid w:val="00066B5B"/>
    <w:rsid w:val="00072184"/>
    <w:rsid w:val="0008081C"/>
    <w:rsid w:val="000A7F62"/>
    <w:rsid w:val="000D59A2"/>
    <w:rsid w:val="000E2B28"/>
    <w:rsid w:val="0010767C"/>
    <w:rsid w:val="00113502"/>
    <w:rsid w:val="00117EF4"/>
    <w:rsid w:val="00143F2D"/>
    <w:rsid w:val="00177B17"/>
    <w:rsid w:val="001816C9"/>
    <w:rsid w:val="001857EF"/>
    <w:rsid w:val="001858E9"/>
    <w:rsid w:val="00190F13"/>
    <w:rsid w:val="001B798B"/>
    <w:rsid w:val="00204B66"/>
    <w:rsid w:val="00222135"/>
    <w:rsid w:val="0023796A"/>
    <w:rsid w:val="00256863"/>
    <w:rsid w:val="00271D1A"/>
    <w:rsid w:val="00272806"/>
    <w:rsid w:val="002925BF"/>
    <w:rsid w:val="002A6105"/>
    <w:rsid w:val="002B132B"/>
    <w:rsid w:val="002B56CA"/>
    <w:rsid w:val="002B634C"/>
    <w:rsid w:val="002D346B"/>
    <w:rsid w:val="002E0D08"/>
    <w:rsid w:val="00345BCB"/>
    <w:rsid w:val="0039662F"/>
    <w:rsid w:val="003C725E"/>
    <w:rsid w:val="0040025D"/>
    <w:rsid w:val="00451531"/>
    <w:rsid w:val="004534C3"/>
    <w:rsid w:val="004808C8"/>
    <w:rsid w:val="004875AD"/>
    <w:rsid w:val="004A1410"/>
    <w:rsid w:val="004E3DEF"/>
    <w:rsid w:val="004E7F7A"/>
    <w:rsid w:val="005058B3"/>
    <w:rsid w:val="00514500"/>
    <w:rsid w:val="005200C7"/>
    <w:rsid w:val="0052248C"/>
    <w:rsid w:val="00526EE2"/>
    <w:rsid w:val="00535AE1"/>
    <w:rsid w:val="00542A85"/>
    <w:rsid w:val="00584E8B"/>
    <w:rsid w:val="005967DA"/>
    <w:rsid w:val="00597E81"/>
    <w:rsid w:val="005A6184"/>
    <w:rsid w:val="005B69AC"/>
    <w:rsid w:val="005D7033"/>
    <w:rsid w:val="005E3654"/>
    <w:rsid w:val="005E46AC"/>
    <w:rsid w:val="006056A8"/>
    <w:rsid w:val="00615C81"/>
    <w:rsid w:val="00645E41"/>
    <w:rsid w:val="00655C49"/>
    <w:rsid w:val="00685C1F"/>
    <w:rsid w:val="00695037"/>
    <w:rsid w:val="006976BE"/>
    <w:rsid w:val="006A4134"/>
    <w:rsid w:val="006D0C1A"/>
    <w:rsid w:val="006D2613"/>
    <w:rsid w:val="006F364F"/>
    <w:rsid w:val="00702BA5"/>
    <w:rsid w:val="00730F91"/>
    <w:rsid w:val="00741AEA"/>
    <w:rsid w:val="00746C92"/>
    <w:rsid w:val="007965DC"/>
    <w:rsid w:val="007B2229"/>
    <w:rsid w:val="007C493B"/>
    <w:rsid w:val="007E029D"/>
    <w:rsid w:val="007E1B9E"/>
    <w:rsid w:val="007F0F09"/>
    <w:rsid w:val="007F4F09"/>
    <w:rsid w:val="007F57EB"/>
    <w:rsid w:val="00823D3D"/>
    <w:rsid w:val="00840180"/>
    <w:rsid w:val="00844B16"/>
    <w:rsid w:val="0087465A"/>
    <w:rsid w:val="008759B1"/>
    <w:rsid w:val="00880608"/>
    <w:rsid w:val="008B60D0"/>
    <w:rsid w:val="008D2E84"/>
    <w:rsid w:val="008D5324"/>
    <w:rsid w:val="008F0400"/>
    <w:rsid w:val="009106AA"/>
    <w:rsid w:val="0092583E"/>
    <w:rsid w:val="009319F5"/>
    <w:rsid w:val="0093256D"/>
    <w:rsid w:val="00932A42"/>
    <w:rsid w:val="00937F5F"/>
    <w:rsid w:val="00947839"/>
    <w:rsid w:val="00976ACB"/>
    <w:rsid w:val="00985322"/>
    <w:rsid w:val="00987D11"/>
    <w:rsid w:val="00993FAD"/>
    <w:rsid w:val="009B546B"/>
    <w:rsid w:val="009F75F9"/>
    <w:rsid w:val="00A11AE8"/>
    <w:rsid w:val="00A3270D"/>
    <w:rsid w:val="00A4528A"/>
    <w:rsid w:val="00A56647"/>
    <w:rsid w:val="00A93780"/>
    <w:rsid w:val="00A960E0"/>
    <w:rsid w:val="00AD0F4A"/>
    <w:rsid w:val="00AF0269"/>
    <w:rsid w:val="00B14A07"/>
    <w:rsid w:val="00B168F9"/>
    <w:rsid w:val="00B16A2C"/>
    <w:rsid w:val="00B263FC"/>
    <w:rsid w:val="00B32F5A"/>
    <w:rsid w:val="00B35D08"/>
    <w:rsid w:val="00B979E2"/>
    <w:rsid w:val="00BB2BEA"/>
    <w:rsid w:val="00BE3CC6"/>
    <w:rsid w:val="00BE6168"/>
    <w:rsid w:val="00BE6C41"/>
    <w:rsid w:val="00C11720"/>
    <w:rsid w:val="00C12EC1"/>
    <w:rsid w:val="00C2308E"/>
    <w:rsid w:val="00C343CE"/>
    <w:rsid w:val="00C37C9B"/>
    <w:rsid w:val="00C4544A"/>
    <w:rsid w:val="00C66C4C"/>
    <w:rsid w:val="00C71C66"/>
    <w:rsid w:val="00C84492"/>
    <w:rsid w:val="00C85D0D"/>
    <w:rsid w:val="00CA0373"/>
    <w:rsid w:val="00CA0D10"/>
    <w:rsid w:val="00CB5F59"/>
    <w:rsid w:val="00CE384A"/>
    <w:rsid w:val="00D02B72"/>
    <w:rsid w:val="00D038FA"/>
    <w:rsid w:val="00D04585"/>
    <w:rsid w:val="00D17BEB"/>
    <w:rsid w:val="00D23E22"/>
    <w:rsid w:val="00D361F0"/>
    <w:rsid w:val="00D424E6"/>
    <w:rsid w:val="00D5193F"/>
    <w:rsid w:val="00D61414"/>
    <w:rsid w:val="00D61CB0"/>
    <w:rsid w:val="00D65CD8"/>
    <w:rsid w:val="00DB3980"/>
    <w:rsid w:val="00DE7122"/>
    <w:rsid w:val="00E052FC"/>
    <w:rsid w:val="00E477EC"/>
    <w:rsid w:val="00E61D0B"/>
    <w:rsid w:val="00E658DF"/>
    <w:rsid w:val="00EA0EA2"/>
    <w:rsid w:val="00EC6F9D"/>
    <w:rsid w:val="00EF5B91"/>
    <w:rsid w:val="00F44132"/>
    <w:rsid w:val="00F51D40"/>
    <w:rsid w:val="00F73B08"/>
    <w:rsid w:val="00F823A2"/>
    <w:rsid w:val="00FB1F94"/>
    <w:rsid w:val="00FD10E9"/>
    <w:rsid w:val="00FE6E00"/>
    <w:rsid w:val="00FF0632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34D08"/>
  <w15:chartTrackingRefBased/>
  <w15:docId w15:val="{99C13170-6BEF-40FB-817C-5BC42867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84"/>
    <w:pPr>
      <w:spacing w:after="120" w:line="259" w:lineRule="auto"/>
      <w:jc w:val="both"/>
    </w:pPr>
    <w:rPr>
      <w:rFonts w:ascii="Arial" w:hAnsi="Arial"/>
      <w:szCs w:val="22"/>
      <w:lang w:eastAsia="en-US"/>
    </w:rPr>
  </w:style>
  <w:style w:type="paragraph" w:styleId="Titre1">
    <w:name w:val="heading 1"/>
    <w:aliases w:val="Mise en évidence"/>
    <w:basedOn w:val="Normal"/>
    <w:next w:val="Normal"/>
    <w:link w:val="Titre1Car"/>
    <w:uiPriority w:val="9"/>
    <w:qFormat/>
    <w:rsid w:val="00FF272F"/>
    <w:pPr>
      <w:keepNext/>
      <w:keepLines/>
      <w:spacing w:before="240" w:after="0"/>
      <w:outlineLvl w:val="0"/>
    </w:pPr>
    <w:rPr>
      <w:rFonts w:eastAsia="Times New Roman"/>
      <w:b/>
      <w:color w:val="F18700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B979E2"/>
    <w:pPr>
      <w:keepNext/>
      <w:keepLines/>
      <w:spacing w:before="40" w:after="0"/>
      <w:outlineLvl w:val="1"/>
    </w:pPr>
    <w:rPr>
      <w:rFonts w:ascii="Calibri Light" w:eastAsia="Times New Roman" w:hAnsi="Calibri Light"/>
      <w:color w:val="1DB1D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CD8"/>
  </w:style>
  <w:style w:type="paragraph" w:styleId="Pieddepage">
    <w:name w:val="footer"/>
    <w:basedOn w:val="Normal"/>
    <w:link w:val="PieddepageCar"/>
    <w:uiPriority w:val="99"/>
    <w:unhideWhenUsed/>
    <w:rsid w:val="00D6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CD8"/>
  </w:style>
  <w:style w:type="character" w:styleId="Lienhypertexte">
    <w:name w:val="Hyperlink"/>
    <w:uiPriority w:val="99"/>
    <w:unhideWhenUsed/>
    <w:rsid w:val="00D65CD8"/>
    <w:rPr>
      <w:color w:val="67CCEB"/>
      <w:u w:val="single"/>
    </w:rPr>
  </w:style>
  <w:style w:type="paragraph" w:styleId="Sansinterligne">
    <w:name w:val="No Spacing"/>
    <w:aliases w:val="Titre de section"/>
    <w:uiPriority w:val="1"/>
    <w:qFormat/>
    <w:rsid w:val="00B979E2"/>
    <w:pPr>
      <w:jc w:val="both"/>
    </w:pPr>
    <w:rPr>
      <w:rFonts w:ascii="Arial" w:hAnsi="Arial"/>
      <w:b/>
      <w:smallCaps/>
      <w:color w:val="67CCEB"/>
      <w:sz w:val="32"/>
      <w:szCs w:val="22"/>
      <w:lang w:eastAsia="en-US"/>
    </w:rPr>
  </w:style>
  <w:style w:type="table" w:styleId="Grilledutableau">
    <w:name w:val="Table Grid"/>
    <w:basedOn w:val="TableauNormal"/>
    <w:uiPriority w:val="39"/>
    <w:rsid w:val="00B9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Mise en évidence Car"/>
    <w:link w:val="Titre1"/>
    <w:uiPriority w:val="9"/>
    <w:rsid w:val="00FF272F"/>
    <w:rPr>
      <w:rFonts w:ascii="Arial" w:eastAsia="Times New Roman" w:hAnsi="Arial" w:cs="Times New Roman"/>
      <w:b/>
      <w:color w:val="F18700"/>
      <w:sz w:val="24"/>
      <w:szCs w:val="32"/>
    </w:rPr>
  </w:style>
  <w:style w:type="character" w:customStyle="1" w:styleId="Titre2Car">
    <w:name w:val="Titre 2 Car"/>
    <w:link w:val="Titre2"/>
    <w:uiPriority w:val="9"/>
    <w:rsid w:val="00B979E2"/>
    <w:rPr>
      <w:rFonts w:ascii="Calibri Light" w:eastAsia="Times New Roman" w:hAnsi="Calibri Light" w:cs="Times New Roman"/>
      <w:color w:val="1DB1DF"/>
      <w:sz w:val="26"/>
      <w:szCs w:val="26"/>
    </w:rPr>
  </w:style>
  <w:style w:type="character" w:styleId="Rfrencelgre">
    <w:name w:val="Subtle Reference"/>
    <w:uiPriority w:val="31"/>
    <w:rsid w:val="00B979E2"/>
    <w:rPr>
      <w:smallCaps/>
      <w:color w:val="5A5A5A"/>
    </w:rPr>
  </w:style>
  <w:style w:type="paragraph" w:styleId="Titre">
    <w:name w:val="Title"/>
    <w:aliases w:val="Coordonnées"/>
    <w:basedOn w:val="Normal"/>
    <w:next w:val="Normal"/>
    <w:link w:val="TitreCar"/>
    <w:uiPriority w:val="10"/>
    <w:qFormat/>
    <w:rsid w:val="00B979E2"/>
    <w:pPr>
      <w:spacing w:after="0" w:line="240" w:lineRule="auto"/>
      <w:contextualSpacing/>
      <w:jc w:val="right"/>
    </w:pPr>
    <w:rPr>
      <w:rFonts w:eastAsia="Times New Roman"/>
      <w:spacing w:val="-10"/>
      <w:kern w:val="28"/>
      <w:sz w:val="16"/>
      <w:szCs w:val="56"/>
    </w:rPr>
  </w:style>
  <w:style w:type="character" w:customStyle="1" w:styleId="TitreCar">
    <w:name w:val="Titre Car"/>
    <w:aliases w:val="Coordonnées Car"/>
    <w:link w:val="Titre"/>
    <w:uiPriority w:val="10"/>
    <w:rsid w:val="00B979E2"/>
    <w:rPr>
      <w:rFonts w:ascii="Arial" w:eastAsia="Times New Roman" w:hAnsi="Arial" w:cs="Times New Roman"/>
      <w:spacing w:val="-10"/>
      <w:kern w:val="28"/>
      <w:sz w:val="16"/>
      <w:szCs w:val="56"/>
    </w:rPr>
  </w:style>
  <w:style w:type="character" w:styleId="Textedelespacerserv">
    <w:name w:val="Placeholder Text"/>
    <w:uiPriority w:val="99"/>
    <w:semiHidden/>
    <w:rsid w:val="00976ACB"/>
    <w:rPr>
      <w:color w:val="808080"/>
    </w:rPr>
  </w:style>
  <w:style w:type="paragraph" w:styleId="Paragraphedeliste">
    <w:name w:val="List Paragraph"/>
    <w:basedOn w:val="Normal"/>
    <w:uiPriority w:val="34"/>
    <w:qFormat/>
    <w:rsid w:val="00B263FC"/>
    <w:pPr>
      <w:spacing w:after="0" w:line="240" w:lineRule="auto"/>
      <w:ind w:left="720"/>
      <w:contextualSpacing/>
      <w:jc w:val="left"/>
    </w:pPr>
    <w:rPr>
      <w:rFonts w:ascii="Trebuchet MS" w:eastAsia="Times New Roman" w:hAnsi="Trebuchet MS" w:cs="Trebuchet MS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4A141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77B17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sultation@cwape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9%20Communication\92%20Communication\920%20Identit&#233;%20visuelle\Mod&#232;les%20Word_maj%20janvier%202021\Modele_formulaire_CWaPE_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E4E2F32CA734AB0CD657537B151EF" ma:contentTypeVersion="4" ma:contentTypeDescription="Create a new document." ma:contentTypeScope="" ma:versionID="8b316ea79eaa28d97071c99756738a49">
  <xsd:schema xmlns:xsd="http://www.w3.org/2001/XMLSchema" xmlns:xs="http://www.w3.org/2001/XMLSchema" xmlns:p="http://schemas.microsoft.com/office/2006/metadata/properties" xmlns:ns2="351d3998-b940-4a26-93f7-e9bed8ba0bda" targetNamespace="http://schemas.microsoft.com/office/2006/metadata/properties" ma:root="true" ma:fieldsID="a828623c59bbc01d2a57ac31dc93aea3" ns2:_="">
    <xsd:import namespace="351d3998-b940-4a26-93f7-e9bed8ba0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3998-b940-4a26-93f7-e9bed8ba0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242AD-65D3-4ECE-8021-FEA220939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2A311-67F0-4210-8B0F-0945ED5C6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6EFA20-6432-47AE-AB2E-FF1A4A9D4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d3998-b940-4a26-93f7-e9bed8ba0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C870D-CCE4-4510-BEE2-6AF32721B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Modele_formulaire_CWaPE_2021</Template>
  <TotalTime>2</TotalTime>
  <Pages>20</Pages>
  <Words>1063</Words>
  <Characters>5647</Characters>
  <Application>Microsoft Office Word</Application>
  <DocSecurity>0</DocSecurity>
  <Lines>131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http://www.cwape.be/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PC-EBIH</dc:creator>
  <cp:keywords/>
  <dc:description/>
  <cp:lastModifiedBy>Anne-Cécile SOHY</cp:lastModifiedBy>
  <cp:revision>2</cp:revision>
  <dcterms:created xsi:type="dcterms:W3CDTF">2026-01-21T02:52:00Z</dcterms:created>
  <dcterms:modified xsi:type="dcterms:W3CDTF">2026-01-21T02:52:00Z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0x010100AC5E4E2F32CA734AB0CD657537B151EF</vt:lpwstr>
  </property>
</Properties>
</file>